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530" w:rsidRPr="00B81FEA" w:rsidRDefault="00477530" w:rsidP="00B4319F">
      <w:pPr>
        <w:pStyle w:val="berschriftber2"/>
        <w:numPr>
          <w:ilvl w:val="0"/>
          <w:numId w:val="0"/>
        </w:numPr>
        <w:spacing w:after="0" w:line="240" w:lineRule="auto"/>
        <w:ind w:left="576" w:hanging="576"/>
        <w:jc w:val="right"/>
        <w:rPr>
          <w:rFonts w:ascii="Trebuchet MS" w:hAnsi="Trebuchet MS"/>
          <w:noProof w:val="0"/>
          <w:sz w:val="22"/>
          <w:szCs w:val="22"/>
          <w:lang w:val="it-IT"/>
        </w:rPr>
      </w:pPr>
      <w:r w:rsidRPr="00B81FEA">
        <w:rPr>
          <w:rFonts w:ascii="Trebuchet MS" w:hAnsi="Trebuchet MS"/>
          <w:noProof w:val="0"/>
          <w:sz w:val="22"/>
          <w:szCs w:val="22"/>
          <w:lang w:val="it-IT"/>
        </w:rPr>
        <w:t>Anexa 4.</w:t>
      </w:r>
      <w:r>
        <w:rPr>
          <w:rFonts w:ascii="Trebuchet MS" w:hAnsi="Trebuchet MS"/>
          <w:noProof w:val="0"/>
          <w:sz w:val="22"/>
          <w:szCs w:val="22"/>
          <w:lang w:val="it-IT"/>
        </w:rPr>
        <w:t>2</w:t>
      </w:r>
    </w:p>
    <w:p w:rsidR="00477530" w:rsidRPr="00B81FEA" w:rsidRDefault="00477530" w:rsidP="00B4319F">
      <w:pPr>
        <w:pStyle w:val="berschriftber2"/>
        <w:numPr>
          <w:ilvl w:val="0"/>
          <w:numId w:val="0"/>
        </w:numPr>
        <w:shd w:val="clear" w:color="auto" w:fill="B6DDE8"/>
        <w:spacing w:after="0" w:line="240" w:lineRule="auto"/>
        <w:rPr>
          <w:rFonts w:ascii="Trebuchet MS" w:hAnsi="Trebuchet MS"/>
          <w:noProof w:val="0"/>
          <w:sz w:val="22"/>
          <w:szCs w:val="22"/>
          <w:lang w:val="it-IT"/>
        </w:rPr>
      </w:pPr>
      <w:r w:rsidRPr="0007079E">
        <w:rPr>
          <w:rFonts w:ascii="Trebuchet MS" w:hAnsi="Trebuchet MS"/>
          <w:b w:val="0"/>
          <w:bCs/>
          <w:lang w:val="it-IT"/>
        </w:rPr>
        <w:t xml:space="preserve">Consultarea publicului si a autoritatilor interesate din </w:t>
      </w:r>
      <w:r>
        <w:rPr>
          <w:rFonts w:ascii="Trebuchet MS" w:hAnsi="Trebuchet MS"/>
          <w:b w:val="0"/>
          <w:bCs/>
          <w:lang w:val="it-IT"/>
        </w:rPr>
        <w:t xml:space="preserve">Bulgaria </w:t>
      </w:r>
      <w:r w:rsidRPr="00B81FEA">
        <w:rPr>
          <w:rFonts w:ascii="Trebuchet MS" w:hAnsi="Trebuchet MS"/>
          <w:b w:val="0"/>
          <w:bCs/>
          <w:lang w:val="it-IT"/>
        </w:rPr>
        <w:t>in procesul de evaluare strategica de mediu</w:t>
      </w:r>
      <w:r>
        <w:rPr>
          <w:rFonts w:ascii="Trebuchet MS" w:hAnsi="Trebuchet MS"/>
          <w:b w:val="0"/>
          <w:bCs/>
          <w:lang w:val="it-IT"/>
        </w:rPr>
        <w:t xml:space="preserve"> </w:t>
      </w:r>
      <w:r w:rsidRPr="0007079E">
        <w:rPr>
          <w:rFonts w:ascii="Trebuchet MS" w:hAnsi="Trebuchet MS"/>
          <w:b w:val="0"/>
          <w:bCs/>
          <w:lang w:val="it-IT"/>
        </w:rPr>
        <w:t>a Programului de Cooperare Transfrontaliera Romania-Bulgaria 2014-2020</w:t>
      </w:r>
    </w:p>
    <w:p w:rsidR="00477530" w:rsidRPr="00980B6B" w:rsidRDefault="00477530" w:rsidP="00B4319F">
      <w:pPr>
        <w:rPr>
          <w:rFonts w:ascii="Trebuchet MS" w:hAnsi="Trebuchet MS" w:cs="Arial"/>
          <w:lang w:val="it-IT"/>
        </w:rPr>
      </w:pPr>
    </w:p>
    <w:p w:rsidR="00477530" w:rsidRPr="00980B6B" w:rsidRDefault="00477530" w:rsidP="00980B6B">
      <w:pPr>
        <w:jc w:val="both"/>
        <w:rPr>
          <w:rFonts w:ascii="Trebuchet MS" w:eastAsia="Times CY" w:hAnsi="Trebuchet MS"/>
          <w:b/>
          <w:lang w:val="it-IT"/>
        </w:rPr>
      </w:pPr>
      <w:r w:rsidRPr="00980B6B">
        <w:rPr>
          <w:rFonts w:ascii="Trebuchet MS" w:eastAsia="Times CY" w:hAnsi="Trebuchet MS"/>
          <w:b/>
          <w:bCs/>
          <w:lang w:val="it-IT"/>
        </w:rPr>
        <w:t>1. Privire generală asupra procedurii SEA în Bulgaria</w:t>
      </w:r>
    </w:p>
    <w:p w:rsidR="00477530" w:rsidRPr="00980B6B" w:rsidRDefault="00477530" w:rsidP="00980B6B">
      <w:pPr>
        <w:jc w:val="both"/>
        <w:rPr>
          <w:rFonts w:ascii="Trebuchet MS" w:eastAsia="Times CY" w:hAnsi="Trebuchet MS"/>
          <w:lang w:val="it-IT"/>
        </w:rPr>
      </w:pPr>
      <w:r w:rsidRPr="00980B6B">
        <w:rPr>
          <w:rFonts w:ascii="Trebuchet MS" w:hAnsi="Trebuchet MS"/>
          <w:lang w:val="it-IT"/>
        </w:rPr>
        <w:t>Evaluarea strategică a mediului (SEA) se desfă</w:t>
      </w:r>
      <w:r w:rsidRPr="00980B6B">
        <w:rPr>
          <w:lang w:val="it-IT"/>
        </w:rPr>
        <w:t>ș</w:t>
      </w:r>
      <w:r w:rsidRPr="00980B6B">
        <w:rPr>
          <w:rFonts w:ascii="Trebuchet MS" w:hAnsi="Trebuchet MS"/>
          <w:lang w:val="it-IT"/>
        </w:rPr>
        <w:t xml:space="preserve">oară potrivit prevederilor Directivei 2001/42/CE a Parlamentului European </w:t>
      </w:r>
      <w:r w:rsidRPr="00980B6B">
        <w:rPr>
          <w:lang w:val="it-IT"/>
        </w:rPr>
        <w:t>ș</w:t>
      </w:r>
      <w:r w:rsidRPr="00980B6B">
        <w:rPr>
          <w:rFonts w:ascii="Trebuchet MS" w:hAnsi="Trebuchet MS"/>
          <w:lang w:val="it-IT"/>
        </w:rPr>
        <w:t xml:space="preserve">i Consiliului din 27 iunie 2001 privind evaluarea efectelor anumitor planuri </w:t>
      </w:r>
      <w:r w:rsidRPr="00980B6B">
        <w:rPr>
          <w:lang w:val="it-IT"/>
        </w:rPr>
        <w:t>ș</w:t>
      </w:r>
      <w:r w:rsidRPr="00980B6B">
        <w:rPr>
          <w:rFonts w:ascii="Trebuchet MS" w:hAnsi="Trebuchet MS"/>
          <w:lang w:val="it-IT"/>
        </w:rPr>
        <w:t>i programe asupra mediului (Directiva SEA), transpusă în legisla</w:t>
      </w:r>
      <w:r w:rsidRPr="00980B6B">
        <w:rPr>
          <w:lang w:val="it-IT"/>
        </w:rPr>
        <w:t>ț</w:t>
      </w:r>
      <w:r w:rsidRPr="00980B6B">
        <w:rPr>
          <w:rFonts w:ascii="Trebuchet MS" w:hAnsi="Trebuchet MS"/>
          <w:lang w:val="it-IT"/>
        </w:rPr>
        <w:t>ia na</w:t>
      </w:r>
      <w:r w:rsidRPr="00980B6B">
        <w:rPr>
          <w:lang w:val="it-IT"/>
        </w:rPr>
        <w:t>ț</w:t>
      </w:r>
      <w:r w:rsidRPr="00980B6B">
        <w:rPr>
          <w:rFonts w:ascii="Trebuchet MS" w:hAnsi="Trebuchet MS"/>
          <w:lang w:val="it-IT"/>
        </w:rPr>
        <w:t>ională.</w:t>
      </w:r>
    </w:p>
    <w:p w:rsidR="00477530" w:rsidRPr="00980B6B" w:rsidRDefault="00477530" w:rsidP="00980B6B">
      <w:pPr>
        <w:jc w:val="both"/>
        <w:rPr>
          <w:rFonts w:ascii="Trebuchet MS" w:eastAsia="Times CY" w:hAnsi="Trebuchet MS"/>
          <w:lang w:val="it-IT"/>
        </w:rPr>
      </w:pPr>
      <w:r w:rsidRPr="00980B6B">
        <w:rPr>
          <w:rFonts w:ascii="Trebuchet MS" w:eastAsia="Times CY" w:hAnsi="Trebuchet MS"/>
          <w:lang w:val="it-IT"/>
        </w:rPr>
        <w:t xml:space="preserve">Prima etapă a procedurii SEA este cea de încadrare, respectiv faza în care se ia decizia privind necesitatea unei evaluări a mediului sau evaluări adecvate. </w:t>
      </w:r>
    </w:p>
    <w:p w:rsidR="00477530" w:rsidRPr="00980B6B" w:rsidRDefault="00477530" w:rsidP="00980B6B">
      <w:pPr>
        <w:jc w:val="both"/>
        <w:rPr>
          <w:rFonts w:ascii="Trebuchet MS" w:eastAsia="Times CY" w:hAnsi="Trebuchet MS"/>
          <w:lang w:val="it-IT"/>
        </w:rPr>
      </w:pPr>
      <w:r w:rsidRPr="00980B6B">
        <w:rPr>
          <w:rFonts w:ascii="Trebuchet MS" w:hAnsi="Trebuchet MS"/>
          <w:lang w:val="it-IT"/>
        </w:rPr>
        <w:t>Potrivit art. 81, alin. 1, punct 1 al LPM din Bulgaria</w:t>
      </w:r>
      <w:r w:rsidRPr="003B267F">
        <w:rPr>
          <w:rStyle w:val="FootnoteReference"/>
          <w:rFonts w:ascii="Trebuchet MS" w:hAnsi="Trebuchet MS"/>
        </w:rPr>
        <w:footnoteReference w:id="1"/>
      </w:r>
      <w:r w:rsidRPr="00980B6B">
        <w:rPr>
          <w:rFonts w:ascii="Trebuchet MS" w:hAnsi="Trebuchet MS"/>
          <w:lang w:val="it-IT"/>
        </w:rPr>
        <w:t xml:space="preserve">, SEA se elaborează pentru </w:t>
      </w:r>
      <w:r w:rsidRPr="00980B6B">
        <w:rPr>
          <w:rFonts w:ascii="Trebuchet MS" w:hAnsi="Trebuchet MS"/>
          <w:i/>
          <w:iCs/>
          <w:lang w:val="it-IT"/>
        </w:rPr>
        <w:t xml:space="preserve">„planuri </w:t>
      </w:r>
      <w:r w:rsidRPr="00980B6B">
        <w:rPr>
          <w:i/>
          <w:iCs/>
          <w:lang w:val="it-IT"/>
        </w:rPr>
        <w:t>ș</w:t>
      </w:r>
      <w:r w:rsidRPr="00980B6B">
        <w:rPr>
          <w:rFonts w:ascii="Trebuchet MS" w:hAnsi="Trebuchet MS"/>
          <w:i/>
          <w:iCs/>
          <w:lang w:val="it-IT"/>
        </w:rPr>
        <w:t xml:space="preserve">i programe care sunt în curs de pregătire </w:t>
      </w:r>
      <w:r w:rsidRPr="00980B6B">
        <w:rPr>
          <w:i/>
          <w:iCs/>
          <w:lang w:val="it-IT"/>
        </w:rPr>
        <w:t>ș</w:t>
      </w:r>
      <w:r w:rsidRPr="00980B6B">
        <w:rPr>
          <w:rFonts w:ascii="Trebuchet MS" w:hAnsi="Trebuchet MS"/>
          <w:i/>
          <w:iCs/>
          <w:lang w:val="it-IT"/>
        </w:rPr>
        <w:t>i/sau aprobare la autorită</w:t>
      </w:r>
      <w:r w:rsidRPr="00980B6B">
        <w:rPr>
          <w:i/>
          <w:iCs/>
          <w:lang w:val="it-IT"/>
        </w:rPr>
        <w:t>ț</w:t>
      </w:r>
      <w:r w:rsidRPr="00980B6B">
        <w:rPr>
          <w:rFonts w:ascii="Trebuchet MS" w:hAnsi="Trebuchet MS"/>
          <w:i/>
          <w:iCs/>
          <w:lang w:val="it-IT"/>
        </w:rPr>
        <w:t xml:space="preserve">ile executive centrale </w:t>
      </w:r>
      <w:r w:rsidRPr="00980B6B">
        <w:rPr>
          <w:i/>
          <w:iCs/>
          <w:lang w:val="it-IT"/>
        </w:rPr>
        <w:t>ș</w:t>
      </w:r>
      <w:r w:rsidRPr="00980B6B">
        <w:rPr>
          <w:rFonts w:ascii="Trebuchet MS" w:hAnsi="Trebuchet MS"/>
          <w:i/>
          <w:iCs/>
          <w:lang w:val="it-IT"/>
        </w:rPr>
        <w:t>i locale, administra</w:t>
      </w:r>
      <w:r w:rsidRPr="00980B6B">
        <w:rPr>
          <w:i/>
          <w:iCs/>
          <w:lang w:val="it-IT"/>
        </w:rPr>
        <w:t>ț</w:t>
      </w:r>
      <w:r w:rsidRPr="00980B6B">
        <w:rPr>
          <w:rFonts w:ascii="Trebuchet MS" w:hAnsi="Trebuchet MS"/>
          <w:i/>
          <w:iCs/>
          <w:lang w:val="it-IT"/>
        </w:rPr>
        <w:t xml:space="preserve">ia publică locală </w:t>
      </w:r>
      <w:r w:rsidRPr="00980B6B">
        <w:rPr>
          <w:i/>
          <w:iCs/>
          <w:lang w:val="it-IT"/>
        </w:rPr>
        <w:t>ș</w:t>
      </w:r>
      <w:r w:rsidRPr="00980B6B">
        <w:rPr>
          <w:rFonts w:ascii="Trebuchet MS" w:hAnsi="Trebuchet MS"/>
          <w:i/>
          <w:iCs/>
          <w:lang w:val="it-IT"/>
        </w:rPr>
        <w:t>i Adunarea Na</w:t>
      </w:r>
      <w:r w:rsidRPr="00980B6B">
        <w:rPr>
          <w:i/>
          <w:iCs/>
          <w:lang w:val="it-IT"/>
        </w:rPr>
        <w:t>ț</w:t>
      </w:r>
      <w:r w:rsidRPr="00980B6B">
        <w:rPr>
          <w:rFonts w:ascii="Trebuchet MS" w:hAnsi="Trebuchet MS"/>
          <w:i/>
          <w:iCs/>
          <w:lang w:val="it-IT"/>
        </w:rPr>
        <w:t>ională”</w:t>
      </w:r>
      <w:r w:rsidRPr="00980B6B">
        <w:rPr>
          <w:rFonts w:ascii="Trebuchet MS" w:hAnsi="Trebuchet MS"/>
          <w:lang w:val="it-IT"/>
        </w:rPr>
        <w:t>.Raportul de Evaluare adecvată (AA) se întocme</w:t>
      </w:r>
      <w:r w:rsidRPr="00980B6B">
        <w:rPr>
          <w:lang w:val="it-IT"/>
        </w:rPr>
        <w:t>ș</w:t>
      </w:r>
      <w:r w:rsidRPr="00980B6B">
        <w:rPr>
          <w:rFonts w:ascii="Trebuchet MS" w:hAnsi="Trebuchet MS"/>
          <w:lang w:val="it-IT"/>
        </w:rPr>
        <w:t>te ca parte a Raportului SEA, dacă este cazul. Potrivit cerin</w:t>
      </w:r>
      <w:r w:rsidRPr="00980B6B">
        <w:rPr>
          <w:lang w:val="it-IT"/>
        </w:rPr>
        <w:t>ț</w:t>
      </w:r>
      <w:r w:rsidRPr="00980B6B">
        <w:rPr>
          <w:rFonts w:ascii="Trebuchet MS" w:hAnsi="Trebuchet MS"/>
          <w:lang w:val="it-IT"/>
        </w:rPr>
        <w:t>elor Legii diversită</w:t>
      </w:r>
      <w:r w:rsidRPr="00980B6B">
        <w:rPr>
          <w:lang w:val="it-IT"/>
        </w:rPr>
        <w:t>ț</w:t>
      </w:r>
      <w:r w:rsidRPr="00980B6B">
        <w:rPr>
          <w:rFonts w:ascii="Trebuchet MS" w:hAnsi="Trebuchet MS"/>
          <w:lang w:val="it-IT"/>
        </w:rPr>
        <w:t xml:space="preserve">ii biologice </w:t>
      </w:r>
      <w:r w:rsidRPr="00980B6B">
        <w:rPr>
          <w:lang w:val="it-IT"/>
        </w:rPr>
        <w:t>ș</w:t>
      </w:r>
      <w:r w:rsidRPr="00980B6B">
        <w:rPr>
          <w:rFonts w:ascii="Trebuchet MS" w:hAnsi="Trebuchet MS"/>
          <w:lang w:val="it-IT"/>
        </w:rPr>
        <w:t>i prevederilor Ordonan</w:t>
      </w:r>
      <w:r w:rsidRPr="00980B6B">
        <w:rPr>
          <w:lang w:val="it-IT"/>
        </w:rPr>
        <w:t>ț</w:t>
      </w:r>
      <w:r w:rsidRPr="00980B6B">
        <w:rPr>
          <w:rFonts w:ascii="Trebuchet MS" w:hAnsi="Trebuchet MS"/>
          <w:lang w:val="it-IT"/>
        </w:rPr>
        <w:t>ei privind AA, dacă un proiect/program poate avea un efect semnificativ asupra unui sit Natura 2000, acel proiect/program se supune Evaluării adecvate. Potrivit art. 4, alin.1 al Ordonan</w:t>
      </w:r>
      <w:r w:rsidRPr="00980B6B">
        <w:rPr>
          <w:lang w:val="it-IT"/>
        </w:rPr>
        <w:t>ț</w:t>
      </w:r>
      <w:r w:rsidRPr="00980B6B">
        <w:rPr>
          <w:rFonts w:ascii="Trebuchet MS" w:hAnsi="Trebuchet MS"/>
          <w:lang w:val="it-IT"/>
        </w:rPr>
        <w:t>ei privind EM</w:t>
      </w:r>
      <w:r w:rsidRPr="003B267F">
        <w:rPr>
          <w:rStyle w:val="FootnoteReference"/>
          <w:rFonts w:ascii="Trebuchet MS" w:hAnsi="Trebuchet MS"/>
        </w:rPr>
        <w:footnoteReference w:id="2"/>
      </w:r>
      <w:r w:rsidRPr="00980B6B">
        <w:rPr>
          <w:rFonts w:ascii="Trebuchet MS" w:hAnsi="Trebuchet MS"/>
          <w:lang w:val="it-IT"/>
        </w:rPr>
        <w:t xml:space="preserve"> autoritatea competentă pentru “programele aprobate de autorită</w:t>
      </w:r>
      <w:r w:rsidRPr="00980B6B">
        <w:rPr>
          <w:lang w:val="it-IT"/>
        </w:rPr>
        <w:t>ț</w:t>
      </w:r>
      <w:r w:rsidRPr="00980B6B">
        <w:rPr>
          <w:rFonts w:ascii="Trebuchet MS" w:hAnsi="Trebuchet MS"/>
          <w:lang w:val="it-IT"/>
        </w:rPr>
        <w:t xml:space="preserve">ile executive centrale </w:t>
      </w:r>
      <w:r w:rsidRPr="00980B6B">
        <w:rPr>
          <w:lang w:val="it-IT"/>
        </w:rPr>
        <w:t>ș</w:t>
      </w:r>
      <w:r w:rsidRPr="00980B6B">
        <w:rPr>
          <w:rFonts w:ascii="Trebuchet MS" w:hAnsi="Trebuchet MS"/>
          <w:lang w:val="it-IT"/>
        </w:rPr>
        <w:t>i Adunarea Na</w:t>
      </w:r>
      <w:r w:rsidRPr="00980B6B">
        <w:rPr>
          <w:lang w:val="it-IT"/>
        </w:rPr>
        <w:t>ț</w:t>
      </w:r>
      <w:r w:rsidRPr="00980B6B">
        <w:rPr>
          <w:rFonts w:ascii="Trebuchet MS" w:hAnsi="Trebuchet MS"/>
          <w:lang w:val="it-IT"/>
        </w:rPr>
        <w:t xml:space="preserve">ională” Este Ministerul Mediului </w:t>
      </w:r>
      <w:r w:rsidRPr="00980B6B">
        <w:rPr>
          <w:lang w:val="it-IT"/>
        </w:rPr>
        <w:t>ș</w:t>
      </w:r>
      <w:r w:rsidRPr="00980B6B">
        <w:rPr>
          <w:rFonts w:ascii="Trebuchet MS" w:hAnsi="Trebuchet MS"/>
          <w:lang w:val="it-IT"/>
        </w:rPr>
        <w:t>i Apei (MMA). Raportul SEA ce se întocme</w:t>
      </w:r>
      <w:r w:rsidRPr="00980B6B">
        <w:rPr>
          <w:lang w:val="it-IT"/>
        </w:rPr>
        <w:t>ș</w:t>
      </w:r>
      <w:r w:rsidRPr="00980B6B">
        <w:rPr>
          <w:rFonts w:ascii="Trebuchet MS" w:hAnsi="Trebuchet MS"/>
          <w:lang w:val="it-IT"/>
        </w:rPr>
        <w:t>te de o echipă independentă de exper</w:t>
      </w:r>
      <w:r w:rsidRPr="00980B6B">
        <w:rPr>
          <w:lang w:val="it-IT"/>
        </w:rPr>
        <w:t>ț</w:t>
      </w:r>
      <w:r w:rsidRPr="00980B6B">
        <w:rPr>
          <w:rFonts w:ascii="Trebuchet MS" w:hAnsi="Trebuchet MS"/>
          <w:lang w:val="it-IT"/>
        </w:rPr>
        <w:t>i cu un lider de echipă, având o bună experien</w:t>
      </w:r>
      <w:r w:rsidRPr="00980B6B">
        <w:rPr>
          <w:lang w:val="it-IT"/>
        </w:rPr>
        <w:t>ț</w:t>
      </w:r>
      <w:r w:rsidRPr="00980B6B">
        <w:rPr>
          <w:rFonts w:ascii="Trebuchet MS" w:hAnsi="Trebuchet MS"/>
          <w:lang w:val="it-IT"/>
        </w:rPr>
        <w:t xml:space="preserve">ă profesională potrivit prevederilor art. 83, alin. 1 al LPM </w:t>
      </w:r>
      <w:r w:rsidRPr="00980B6B">
        <w:rPr>
          <w:lang w:val="it-IT"/>
        </w:rPr>
        <w:t>ș</w:t>
      </w:r>
      <w:r w:rsidRPr="00980B6B">
        <w:rPr>
          <w:rFonts w:ascii="Trebuchet MS" w:hAnsi="Trebuchet MS"/>
          <w:lang w:val="it-IT"/>
        </w:rPr>
        <w:t>i art.16 al Ordonen</w:t>
      </w:r>
      <w:r w:rsidRPr="00980B6B">
        <w:rPr>
          <w:lang w:val="it-IT"/>
        </w:rPr>
        <w:t>ț</w:t>
      </w:r>
      <w:r w:rsidRPr="00980B6B">
        <w:rPr>
          <w:rFonts w:ascii="Trebuchet MS" w:hAnsi="Trebuchet MS"/>
          <w:lang w:val="it-IT"/>
        </w:rPr>
        <w:t>ei p</w:t>
      </w:r>
      <w:bookmarkStart w:id="0" w:name="_GoBack"/>
      <w:bookmarkEnd w:id="0"/>
      <w:r w:rsidRPr="00980B6B">
        <w:rPr>
          <w:rFonts w:ascii="Trebuchet MS" w:hAnsi="Trebuchet MS"/>
          <w:lang w:val="it-IT"/>
        </w:rPr>
        <w:t xml:space="preserve">rivind EM. </w:t>
      </w:r>
    </w:p>
    <w:p w:rsidR="00477530" w:rsidRPr="00980B6B" w:rsidRDefault="00477530" w:rsidP="00980B6B">
      <w:pPr>
        <w:jc w:val="both"/>
        <w:rPr>
          <w:rFonts w:ascii="Trebuchet MS" w:eastAsia="Times CY" w:hAnsi="Trebuchet MS"/>
          <w:lang w:val="it-IT"/>
        </w:rPr>
      </w:pPr>
      <w:r w:rsidRPr="00980B6B">
        <w:rPr>
          <w:rFonts w:ascii="Trebuchet MS" w:eastAsia="Times CY" w:hAnsi="Trebuchet MS"/>
          <w:lang w:val="it-IT"/>
        </w:rPr>
        <w:t>A doua etapă a procedurii SEA este definirea domeniului de acoperire al evaluării mediului. Potrivit Ordonan</w:t>
      </w:r>
      <w:r w:rsidRPr="00980B6B">
        <w:rPr>
          <w:rFonts w:ascii="Trebuchet MS" w:eastAsia="Times CY"/>
          <w:lang w:val="it-IT"/>
        </w:rPr>
        <w:t>ț</w:t>
      </w:r>
      <w:r w:rsidRPr="00980B6B">
        <w:rPr>
          <w:rFonts w:ascii="Trebuchet MS" w:eastAsia="Times CY" w:hAnsi="Trebuchet MS"/>
          <w:lang w:val="it-IT"/>
        </w:rPr>
        <w:t>ei privind EM, se desfă</w:t>
      </w:r>
      <w:r w:rsidRPr="00980B6B">
        <w:rPr>
          <w:rFonts w:ascii="Trebuchet MS" w:eastAsia="Times CY"/>
          <w:lang w:val="it-IT"/>
        </w:rPr>
        <w:t>ș</w:t>
      </w:r>
      <w:r w:rsidRPr="00980B6B">
        <w:rPr>
          <w:rFonts w:ascii="Trebuchet MS" w:eastAsia="Times CY" w:hAnsi="Trebuchet MS"/>
          <w:lang w:val="it-IT"/>
        </w:rPr>
        <w:t xml:space="preserve">oară con sultări privind domeniul de acoperire al Raportului SEA în cadrul Ministerului Mediului </w:t>
      </w:r>
      <w:r w:rsidRPr="00980B6B">
        <w:rPr>
          <w:rFonts w:ascii="Trebuchet MS" w:eastAsia="Times CY"/>
          <w:lang w:val="it-IT"/>
        </w:rPr>
        <w:t>ș</w:t>
      </w:r>
      <w:r w:rsidRPr="00980B6B">
        <w:rPr>
          <w:rFonts w:ascii="Trebuchet MS" w:eastAsia="Times CY" w:hAnsi="Trebuchet MS"/>
          <w:lang w:val="it-IT"/>
        </w:rPr>
        <w:t>i Apei din Bulgaria împreună cu alte autorită</w:t>
      </w:r>
      <w:r w:rsidRPr="00980B6B">
        <w:rPr>
          <w:rFonts w:ascii="Trebuchet MS" w:eastAsia="Times CY"/>
          <w:lang w:val="it-IT"/>
        </w:rPr>
        <w:t>ț</w:t>
      </w:r>
      <w:r w:rsidRPr="00980B6B">
        <w:rPr>
          <w:rFonts w:ascii="Trebuchet MS" w:eastAsia="Times CY" w:hAnsi="Trebuchet MS"/>
          <w:lang w:val="it-IT"/>
        </w:rPr>
        <w:t>i competente cu rol cheie.</w:t>
      </w:r>
    </w:p>
    <w:p w:rsidR="00477530" w:rsidRPr="00980B6B" w:rsidRDefault="00477530" w:rsidP="00980B6B">
      <w:pPr>
        <w:jc w:val="both"/>
        <w:rPr>
          <w:rFonts w:ascii="Trebuchet MS" w:eastAsia="Times CY" w:hAnsi="Trebuchet MS"/>
          <w:lang w:val="it-IT"/>
        </w:rPr>
      </w:pPr>
      <w:r w:rsidRPr="00980B6B">
        <w:rPr>
          <w:rFonts w:ascii="Trebuchet MS" w:eastAsia="Times CY" w:hAnsi="Trebuchet MS"/>
          <w:lang w:val="it-IT"/>
        </w:rPr>
        <w:t>Următoarea etapă este elaborarea raportului de mediu, care include o analiză a situa</w:t>
      </w:r>
      <w:r w:rsidRPr="00980B6B">
        <w:rPr>
          <w:rFonts w:ascii="Trebuchet MS" w:eastAsia="Times CY"/>
          <w:lang w:val="it-IT"/>
        </w:rPr>
        <w:t>ț</w:t>
      </w:r>
      <w:r w:rsidRPr="00980B6B">
        <w:rPr>
          <w:rFonts w:ascii="Trebuchet MS" w:eastAsia="Times CY" w:hAnsi="Trebuchet MS"/>
          <w:lang w:val="it-IT"/>
        </w:rPr>
        <w:t>iei ini</w:t>
      </w:r>
      <w:r w:rsidRPr="00980B6B">
        <w:rPr>
          <w:rFonts w:ascii="Trebuchet MS" w:eastAsia="Times CY"/>
          <w:lang w:val="it-IT"/>
        </w:rPr>
        <w:t>ț</w:t>
      </w:r>
      <w:r w:rsidRPr="00980B6B">
        <w:rPr>
          <w:rFonts w:ascii="Trebuchet MS" w:eastAsia="Times CY" w:hAnsi="Trebuchet MS"/>
          <w:lang w:val="it-IT"/>
        </w:rPr>
        <w:t xml:space="preserve">iale, determinarea formelor probabile de impact </w:t>
      </w:r>
      <w:r w:rsidRPr="00980B6B">
        <w:rPr>
          <w:rFonts w:ascii="Trebuchet MS" w:eastAsia="Times CY"/>
          <w:lang w:val="it-IT"/>
        </w:rPr>
        <w:t>ș</w:t>
      </w:r>
      <w:r w:rsidRPr="00980B6B">
        <w:rPr>
          <w:rFonts w:ascii="Trebuchet MS" w:eastAsia="Times CY" w:hAnsi="Trebuchet MS"/>
          <w:lang w:val="it-IT"/>
        </w:rPr>
        <w:t>i o conturare a măsurilor de ameliorare a acestora. Proiectul de raport de mediu este adus la cuno</w:t>
      </w:r>
      <w:r w:rsidRPr="00980B6B">
        <w:rPr>
          <w:rFonts w:ascii="Trebuchet MS" w:eastAsia="Times CY"/>
          <w:lang w:val="it-IT"/>
        </w:rPr>
        <w:t>ș</w:t>
      </w:r>
      <w:r w:rsidRPr="00980B6B">
        <w:rPr>
          <w:rFonts w:ascii="Trebuchet MS" w:eastAsia="Times CY" w:hAnsi="Trebuchet MS"/>
          <w:lang w:val="it-IT"/>
        </w:rPr>
        <w:t>tin</w:t>
      </w:r>
      <w:r w:rsidRPr="00980B6B">
        <w:rPr>
          <w:rFonts w:ascii="Trebuchet MS" w:eastAsia="Times CY"/>
          <w:lang w:val="it-IT"/>
        </w:rPr>
        <w:t>ț</w:t>
      </w:r>
      <w:r w:rsidRPr="00980B6B">
        <w:rPr>
          <w:rFonts w:ascii="Trebuchet MS" w:eastAsia="Times CY" w:hAnsi="Trebuchet MS"/>
          <w:lang w:val="it-IT"/>
        </w:rPr>
        <w:t>a publicului pe o perioadă de 30 de zile, iar după ce comentariile din consultarea cu autorită</w:t>
      </w:r>
      <w:r w:rsidRPr="00980B6B">
        <w:rPr>
          <w:rFonts w:ascii="Trebuchet MS" w:eastAsia="Times CY"/>
          <w:lang w:val="it-IT"/>
        </w:rPr>
        <w:t>ț</w:t>
      </w:r>
      <w:r w:rsidRPr="00980B6B">
        <w:rPr>
          <w:rFonts w:ascii="Trebuchet MS" w:eastAsia="Times CY" w:hAnsi="Trebuchet MS"/>
          <w:lang w:val="it-IT"/>
        </w:rPr>
        <w:t xml:space="preserve">ile competente </w:t>
      </w:r>
      <w:r w:rsidRPr="00980B6B">
        <w:rPr>
          <w:rFonts w:ascii="Trebuchet MS" w:eastAsia="Times CY"/>
          <w:lang w:val="it-IT"/>
        </w:rPr>
        <w:t>ș</w:t>
      </w:r>
      <w:r w:rsidRPr="00980B6B">
        <w:rPr>
          <w:rFonts w:ascii="Trebuchet MS" w:eastAsia="Times CY" w:hAnsi="Trebuchet MS"/>
          <w:lang w:val="it-IT"/>
        </w:rPr>
        <w:t>i cu publicul larg sunt incorporate în raport, versiunea finală se supune spre aprobarea MMA.</w:t>
      </w:r>
    </w:p>
    <w:p w:rsidR="00477530" w:rsidRPr="003B267F" w:rsidRDefault="00477530" w:rsidP="00980B6B">
      <w:pPr>
        <w:jc w:val="both"/>
        <w:rPr>
          <w:rFonts w:ascii="Trebuchet MS" w:eastAsia="Times CY" w:hAnsi="Trebuchet MS"/>
        </w:rPr>
      </w:pPr>
      <w:r w:rsidRPr="003B267F">
        <w:rPr>
          <w:rFonts w:ascii="Trebuchet MS" w:eastAsia="Times CY" w:hAnsi="Trebuchet MS"/>
        </w:rPr>
        <w:t xml:space="preserve">O </w:t>
      </w:r>
      <w:proofErr w:type="spellStart"/>
      <w:r w:rsidRPr="003B267F">
        <w:rPr>
          <w:rFonts w:ascii="Trebuchet MS" w:eastAsia="Times CY" w:hAnsi="Trebuchet MS"/>
        </w:rPr>
        <w:t>prezentare</w:t>
      </w:r>
      <w:proofErr w:type="spellEnd"/>
      <w:r w:rsidRPr="003B267F">
        <w:rPr>
          <w:rFonts w:ascii="Trebuchet MS" w:eastAsia="Times CY" w:hAnsi="Trebuchet MS"/>
        </w:rPr>
        <w:t xml:space="preserve"> </w:t>
      </w:r>
      <w:proofErr w:type="spellStart"/>
      <w:r w:rsidRPr="003B267F">
        <w:rPr>
          <w:rFonts w:ascii="Trebuchet MS" w:eastAsia="Times CY" w:hAnsi="Trebuchet MS"/>
        </w:rPr>
        <w:t>schematică</w:t>
      </w:r>
      <w:proofErr w:type="spellEnd"/>
      <w:r w:rsidRPr="003B267F">
        <w:rPr>
          <w:rFonts w:ascii="Trebuchet MS" w:eastAsia="Times CY" w:hAnsi="Trebuchet MS"/>
        </w:rPr>
        <w:t xml:space="preserve"> </w:t>
      </w:r>
      <w:proofErr w:type="gramStart"/>
      <w:r w:rsidRPr="003B267F">
        <w:rPr>
          <w:rFonts w:ascii="Trebuchet MS" w:eastAsia="Times CY" w:hAnsi="Trebuchet MS"/>
        </w:rPr>
        <w:t>a</w:t>
      </w:r>
      <w:proofErr w:type="gramEnd"/>
      <w:r w:rsidRPr="003B267F">
        <w:rPr>
          <w:rFonts w:ascii="Trebuchet MS" w:eastAsia="Times CY" w:hAnsi="Trebuchet MS"/>
        </w:rPr>
        <w:t xml:space="preserve"> </w:t>
      </w:r>
      <w:proofErr w:type="spellStart"/>
      <w:r w:rsidRPr="003B267F">
        <w:rPr>
          <w:rFonts w:ascii="Trebuchet MS" w:eastAsia="Times CY" w:hAnsi="Trebuchet MS"/>
        </w:rPr>
        <w:t>etapelor</w:t>
      </w:r>
      <w:proofErr w:type="spellEnd"/>
      <w:r w:rsidRPr="003B267F">
        <w:rPr>
          <w:rFonts w:ascii="Trebuchet MS" w:eastAsia="Times CY" w:hAnsi="Trebuchet MS"/>
        </w:rPr>
        <w:t xml:space="preserve"> SEA </w:t>
      </w:r>
      <w:proofErr w:type="spellStart"/>
      <w:r w:rsidRPr="003B267F">
        <w:rPr>
          <w:rFonts w:ascii="Trebuchet MS" w:eastAsia="Times CY" w:hAnsi="Trebuchet MS"/>
        </w:rPr>
        <w:t>e</w:t>
      </w:r>
      <w:r w:rsidR="002F2E6A">
        <w:rPr>
          <w:rFonts w:ascii="Trebuchet MS" w:eastAsia="Times CY" w:hAnsi="Trebuchet MS"/>
        </w:rPr>
        <w:t>ste</w:t>
      </w:r>
      <w:proofErr w:type="spellEnd"/>
      <w:r w:rsidR="002F2E6A">
        <w:rPr>
          <w:rFonts w:ascii="Trebuchet MS" w:eastAsia="Times CY" w:hAnsi="Trebuchet MS"/>
        </w:rPr>
        <w:t xml:space="preserve"> </w:t>
      </w:r>
      <w:proofErr w:type="spellStart"/>
      <w:r w:rsidR="002F2E6A">
        <w:rPr>
          <w:rFonts w:ascii="Trebuchet MS" w:eastAsia="Times CY" w:hAnsi="Trebuchet MS"/>
        </w:rPr>
        <w:t>inclusă</w:t>
      </w:r>
      <w:proofErr w:type="spellEnd"/>
      <w:r w:rsidR="002F2E6A">
        <w:rPr>
          <w:rFonts w:ascii="Trebuchet MS" w:eastAsia="Times CY" w:hAnsi="Trebuchet MS"/>
        </w:rPr>
        <w:t xml:space="preserve"> </w:t>
      </w:r>
      <w:proofErr w:type="spellStart"/>
      <w:r w:rsidR="002F2E6A">
        <w:rPr>
          <w:rFonts w:ascii="Trebuchet MS" w:eastAsia="Times CY" w:hAnsi="Trebuchet MS"/>
        </w:rPr>
        <w:t>în</w:t>
      </w:r>
      <w:proofErr w:type="spellEnd"/>
      <w:r w:rsidR="002F2E6A">
        <w:rPr>
          <w:rFonts w:ascii="Trebuchet MS" w:eastAsia="Times CY" w:hAnsi="Trebuchet MS"/>
        </w:rPr>
        <w:t xml:space="preserve"> </w:t>
      </w:r>
      <w:proofErr w:type="spellStart"/>
      <w:r w:rsidR="002F2E6A">
        <w:rPr>
          <w:rFonts w:ascii="Trebuchet MS" w:eastAsia="Times CY" w:hAnsi="Trebuchet MS"/>
        </w:rPr>
        <w:t>figura</w:t>
      </w:r>
      <w:proofErr w:type="spellEnd"/>
      <w:r w:rsidR="002F2E6A">
        <w:rPr>
          <w:rFonts w:ascii="Trebuchet MS" w:eastAsia="Times CY" w:hAnsi="Trebuchet MS"/>
        </w:rPr>
        <w:t xml:space="preserve"> </w:t>
      </w:r>
      <w:proofErr w:type="spellStart"/>
      <w:r w:rsidR="002F2E6A">
        <w:rPr>
          <w:rFonts w:ascii="Trebuchet MS" w:eastAsia="Times CY" w:hAnsi="Trebuchet MS"/>
        </w:rPr>
        <w:t>următoare</w:t>
      </w:r>
      <w:proofErr w:type="spellEnd"/>
      <w:r w:rsidR="002F2E6A">
        <w:rPr>
          <w:rFonts w:ascii="Trebuchet MS" w:eastAsia="Times CY" w:hAnsi="Trebuchet MS"/>
        </w:rPr>
        <w:t>:</w:t>
      </w:r>
    </w:p>
    <w:p w:rsidR="00477530" w:rsidRPr="003B267F" w:rsidRDefault="00477530" w:rsidP="00980B6B">
      <w:pPr>
        <w:jc w:val="both"/>
        <w:rPr>
          <w:rFonts w:ascii="Trebuchet MS" w:eastAsia="Times CY" w:hAnsi="Trebuchet MS"/>
          <w:highlight w:val="cyan"/>
        </w:rPr>
      </w:pPr>
      <w:r w:rsidRPr="003B267F">
        <w:rPr>
          <w:rFonts w:ascii="Trebuchet MS" w:eastAsia="Times CY" w:hAnsi="Trebuchet MS"/>
        </w:rPr>
        <w:br w:type="page"/>
      </w:r>
      <w:r w:rsidR="002F2E6A">
        <w:rPr>
          <w:noProof/>
        </w:rPr>
        <w:lastRenderedPageBreak/>
        <w:pict>
          <v:group id="_x0000_s1026" style="position:absolute;left:0;text-align:left;margin-left:-7.1pt;margin-top:-9.9pt;width:490.1pt;height:653.45pt;z-index:251658240" coordorigin="1275,1219" coordsize="9802,13069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04" o:spid="_x0000_s1027" type="#_x0000_t202" style="position:absolute;left:3433;top:1219;width:6361;height:77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" fillcolor="#ffc">
              <v:textbox style="mso-next-textbox:#Text Box 804" inset=",.8mm,,.8mm">
                <w:txbxContent>
                  <w:p w:rsidR="00477530" w:rsidRPr="000C0A69" w:rsidRDefault="00477530" w:rsidP="00980B6B">
                    <w:pPr>
                      <w:jc w:val="center"/>
                      <w:rPr>
                        <w:rFonts w:cs="Arial"/>
                        <w:sz w:val="20"/>
                      </w:rPr>
                    </w:pPr>
                    <w:proofErr w:type="spellStart"/>
                    <w:r>
                      <w:rPr>
                        <w:rFonts w:eastAsia="Times CY" w:cs="Arial"/>
                        <w:sz w:val="20"/>
                      </w:rPr>
                      <w:t>Încadrarea</w:t>
                    </w:r>
                    <w:proofErr w:type="spellEnd"/>
                    <w:r>
                      <w:rPr>
                        <w:rFonts w:eastAsia="Times CY" w:cs="Arial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eastAsia="Times CY" w:cs="Arial"/>
                        <w:sz w:val="20"/>
                      </w:rPr>
                      <w:t>Evaluării</w:t>
                    </w:r>
                    <w:proofErr w:type="spellEnd"/>
                    <w:r>
                      <w:rPr>
                        <w:rFonts w:eastAsia="Times CY" w:cs="Arial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eastAsia="Times CY" w:cs="Arial"/>
                        <w:sz w:val="20"/>
                      </w:rPr>
                      <w:t>strategice</w:t>
                    </w:r>
                    <w:proofErr w:type="spellEnd"/>
                    <w:r>
                      <w:rPr>
                        <w:rFonts w:eastAsia="Times CY" w:cs="Arial"/>
                        <w:sz w:val="20"/>
                      </w:rPr>
                      <w:t xml:space="preserve"> a </w:t>
                    </w:r>
                    <w:proofErr w:type="spellStart"/>
                    <w:r>
                      <w:rPr>
                        <w:rFonts w:eastAsia="Times CY" w:cs="Arial"/>
                        <w:sz w:val="20"/>
                      </w:rPr>
                      <w:t>mediului</w:t>
                    </w:r>
                    <w:proofErr w:type="spellEnd"/>
                    <w:r>
                      <w:rPr>
                        <w:rFonts w:eastAsia="Times CY" w:cs="Arial"/>
                        <w:sz w:val="20"/>
                      </w:rPr>
                      <w:t xml:space="preserve"> (SEA) </w:t>
                    </w:r>
                    <w:proofErr w:type="spellStart"/>
                    <w:r>
                      <w:rPr>
                        <w:rFonts w:eastAsia="Times CY" w:cs="Arial"/>
                        <w:sz w:val="20"/>
                      </w:rPr>
                      <w:t>și</w:t>
                    </w:r>
                    <w:proofErr w:type="spellEnd"/>
                    <w:r>
                      <w:rPr>
                        <w:rFonts w:eastAsia="Times CY" w:cs="Arial"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rFonts w:eastAsia="Times CY" w:cs="Arial"/>
                        <w:sz w:val="20"/>
                      </w:rPr>
                      <w:t>a</w:t>
                    </w:r>
                    <w:proofErr w:type="gramEnd"/>
                    <w:r>
                      <w:rPr>
                        <w:rFonts w:eastAsia="Times CY" w:cs="Arial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eastAsia="Times CY" w:cs="Arial"/>
                        <w:sz w:val="20"/>
                      </w:rPr>
                      <w:t>Ealuării</w:t>
                    </w:r>
                    <w:proofErr w:type="spellEnd"/>
                    <w:r>
                      <w:rPr>
                        <w:rFonts w:eastAsia="Times CY" w:cs="Arial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eastAsia="Times CY" w:cs="Arial"/>
                        <w:sz w:val="20"/>
                      </w:rPr>
                      <w:t>adecvate</w:t>
                    </w:r>
                    <w:proofErr w:type="spellEnd"/>
                    <w:r>
                      <w:rPr>
                        <w:rFonts w:eastAsia="Times CY" w:cs="Arial"/>
                        <w:sz w:val="20"/>
                      </w:rPr>
                      <w:t xml:space="preserve"> (AA)</w:t>
                    </w:r>
                  </w:p>
                </w:txbxContent>
              </v:textbox>
            </v:shape>
            <v:line id="Line 805" o:spid="_x0000_s1028" style="position:absolute;visibility:visible" from="6082,1989" to="6082,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VVlKgIAAEw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">
              <v:stroke endarrow="block"/>
            </v:line>
            <v:group id="Group 849" o:spid="_x0000_s1029" style="position:absolute;left:1275;top:2426;width:9802;height:11862" coordorigin="1175,2172" coordsize="9802,11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">
              <v:line id="Line 794" o:spid="_x0000_s1030" style="position:absolute;visibility:visible" from="4966,3893" to="4967,4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<v:line id="Line 795" o:spid="_x0000_s1031" style="position:absolute;flip:x;visibility:visible" from="2906,3908" to="2927,4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<v:line id="Line 796" o:spid="_x0000_s1032" style="position:absolute;visibility:visible" from="8729,2633" to="8730,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  <v:stroke endarrow="block"/>
              </v:line>
              <v:shape id="Text Box 797" o:spid="_x0000_s1033" type="#_x0000_t202" style="position:absolute;left:2387;top:3218;width:3100;height:4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BO08QA&#10;AADaAAAADwAAAGRycy9kb3ducmV2LnhtbESPQWsCMRSE7wX/Q3gFL0WzWlqWrVFEEYQebF0Rents&#10;XjeLm5clie723zdCocdhZr5hFqvBtuJGPjSOFcymGQjiyumGawWncjfJQYSIrLF1TAp+KMBqOXpY&#10;YKFdz590O8ZaJAiHAhWYGLtCylAZshimriNO3rfzFmOSvpbaY5/gtpXzLHuVFhtOCwY72hiqLser&#10;VbAz20sevj7ey9Nzue+fcpmd/UGp8eOwfgMRaYj/4b/2Xit4gfuVd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QTtPEAAAA2gAAAA8AAAAAAAAAAAAAAAAAmAIAAGRycy9k&#10;b3ducmV2LnhtbFBLBQYAAAAABAAEAPUAAACJAwAAAAA=&#10;" fillcolor="#cfc">
                <v:textbox style="mso-next-textbox:#Text Box 797">
                  <w:txbxContent>
                    <w:p w:rsidR="00477530" w:rsidRPr="00DA39BE" w:rsidRDefault="00477530" w:rsidP="00980B6B">
                      <w:pPr>
                        <w:jc w:val="center"/>
                        <w:rPr>
                          <w:rFonts w:ascii="Times New Roman" w:hAnsi="Times New Roman"/>
                          <w:sz w:val="20"/>
                          <w:lang w:val="es-ES"/>
                        </w:rPr>
                      </w:pPr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 xml:space="preserve">Este </w:t>
                      </w:r>
                      <w:proofErr w:type="spellStart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>necesar</w:t>
                      </w:r>
                      <w:proofErr w:type="spellEnd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 xml:space="preserve"> un </w:t>
                      </w:r>
                      <w:proofErr w:type="spellStart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>raport</w:t>
                      </w:r>
                      <w:proofErr w:type="spellEnd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 xml:space="preserve"> SEA</w:t>
                      </w:r>
                      <w:proofErr w:type="gramStart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>?</w:t>
                      </w:r>
                      <w:proofErr w:type="gramEnd"/>
                    </w:p>
                  </w:txbxContent>
                </v:textbox>
              </v:shape>
              <v:shape id="Text Box 798" o:spid="_x0000_s1034" type="#_x0000_t202" style="position:absolute;left:4426;top:4247;width:1069;height:5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vJl8MA&#10;AADaAAAADwAAAGRycy9kb3ducmV2LnhtbESPwW7CMBBE75X4B2uRuBUHDhENOBEgCj21KvABi70k&#10;EfE6it0Q+vV1pUo9jmbmjWZVDLYRPXW+dqxgNk1AEGtnai4VnE+vzwsQPiAbbByTggd5KPLR0woz&#10;4+78Sf0xlCJC2GeooAqhzaT0uiKLfupa4uhdXWcxRNmV0nR4j3DbyHmSpNJizXGhwpa2Fenb8csq&#10;2N1e1u+a+s3+8aH7781ifrike6Um42G9BBFoCP/hv/abUZDC75V4A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vJl8MAAADaAAAADwAAAAAAAAAAAAAAAACYAgAAZHJzL2Rv&#10;d25yZXYueG1sUEsFBgAAAAAEAAQA9QAAAIgDAAAAAA==&#10;" fillcolor="#f90">
                <v:textbox style="mso-next-textbox:#Text Box 798">
                  <w:txbxContent>
                    <w:p w:rsidR="00477530" w:rsidRPr="007A3585" w:rsidRDefault="00477530" w:rsidP="00980B6B">
                      <w:pPr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</w:rPr>
                        <w:t>NU</w:t>
                      </w:r>
                    </w:p>
                  </w:txbxContent>
                </v:textbox>
              </v:shape>
              <v:shape id="Text Box 799" o:spid="_x0000_s1035" type="#_x0000_t202" style="position:absolute;left:2423;top:4252;width:1070;height:5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51P8QA&#10;AADaAAAADwAAAGRycy9kb3ducmV2LnhtbESPQWsCMRSE7wX/Q3gFL0WzWmiXrVFEEYQebF0Rents&#10;XjeLm5clie723zdCocdhZr5hFqvBtuJGPjSOFcymGQjiyumGawWncjfJQYSIrLF1TAp+KMBqOXpY&#10;YKFdz590O8ZaJAiHAhWYGLtCylAZshimriNO3rfzFmOSvpbaY5/gtpXzLHuRFhtOCwY72hiqLser&#10;VbAz20sevj7ey9Nzue+fcpmd/UGp8eOwfgMRaYj/4b/2Xit4hfuVd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OdT/EAAAA2gAAAA8AAAAAAAAAAAAAAAAAmAIAAGRycy9k&#10;b3ducmV2LnhtbFBLBQYAAAAABAAEAPUAAACJAwAAAAA=&#10;" fillcolor="#cfc">
                <v:textbox style="mso-next-textbox:#Text Box 799">
                  <w:txbxContent>
                    <w:p w:rsidR="00477530" w:rsidRPr="007A3585" w:rsidRDefault="00477530" w:rsidP="00980B6B">
                      <w:pPr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</w:rPr>
                        <w:t>DA</w:t>
                      </w:r>
                    </w:p>
                  </w:txbxContent>
                </v:textbox>
              </v:shape>
              <v:line id="Line 800" o:spid="_x0000_s1036" style="position:absolute;visibility:visible" from="2927,3892" to="4954,3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<v:line id="Line 801" o:spid="_x0000_s1037" style="position:absolute;visibility:visible" from="3924,3704" to="3924,3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<v:shape id="Text Box 802" o:spid="_x0000_s1038" type="#_x0000_t202" style="position:absolute;left:1175;top:2172;width:9802;height: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Gs4MUA&#10;AADbAAAADwAAAGRycy9kb3ducmV2LnhtbESPT0vDQBDF74LfYRnBm90oIhK7LUWo/0CpqQi9Ddlp&#10;NpidDdkxTf30zkHwNsN7895v5sspdmakIbeJHVzOCjDEdfItNw4+tuuLWzBZkD12icnBkTIsF6cn&#10;cyx9OvA7jZU0RkM4l+ggiPSltbkOFDHPUk+s2j4NEUXXobF+wIOGx85eFcWNjdiyNgTs6T5Q/VV9&#10;RwcPIp/rY/W4fXnbxfFn85xe9+HaufOzaXUHRmiSf/Pf9ZNXfKXXX3QAu/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AazgxQAAANsAAAAPAAAAAAAAAAAAAAAAAJgCAABkcnMv&#10;ZG93bnJldi54bWxQSwUGAAAAAAQABAD1AAAAigMAAAAA&#10;" fillcolor="#f9c">
                <v:textbox style="mso-next-textbox:#Text Box 802" inset=",.8mm,,.8mm">
                  <w:txbxContent>
                    <w:p w:rsidR="00477530" w:rsidRPr="00574907" w:rsidRDefault="00477530" w:rsidP="00980B6B">
                      <w:pPr>
                        <w:ind w:right="870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utoritatea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competentă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(AC)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în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probleme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de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mediu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Ministerul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Mediului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hAnsi="Tahoma" w:cs="Tahoma"/>
                          <w:sz w:val="20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Apelor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din </w:t>
                      </w:r>
                      <w:smartTag w:uri="urn:schemas-microsoft-com:office:smarttags" w:element="country-region">
                        <w:smartTag w:uri="urn:schemas-microsoft-com:office:smarttags" w:element="place">
                          <w:r>
                            <w:rPr>
                              <w:rFonts w:ascii="Times New Roman" w:hAnsi="Times New Roman"/>
                              <w:sz w:val="20"/>
                            </w:rPr>
                            <w:t>Bulgaria</w:t>
                          </w:r>
                        </w:smartTag>
                      </w:smartTag>
                      <w:r>
                        <w:rPr>
                          <w:rFonts w:ascii="Times New Roman" w:hAnsi="Times New Roman"/>
                          <w:sz w:val="20"/>
                        </w:rPr>
                        <w:t>)</w:t>
                      </w:r>
                    </w:p>
                  </w:txbxContent>
                </v:textbox>
              </v:shape>
              <v:line id="Line 803" o:spid="_x0000_s1039" style="position:absolute;visibility:visible" from="3948,2858" to="3948,3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<v:stroke endarrow="block"/>
              </v:line>
              <v:shape id="Text Box 806" o:spid="_x0000_s1040" type="#_x0000_t202" style="position:absolute;left:7305;top:3016;width:2865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AJQsMA&#10;AADbAAAADwAAAGRycy9kb3ducmV2LnhtbERP32vCMBB+F/Y/hBvsRWaqgpTOKEMRhD04Wxns7Whu&#10;TbG5lCTa7r9fBoO93cf389bb0XbiTj60jhXMZxkI4trplhsFl+rwnIMIEVlj55gUfFOA7eZhssZC&#10;u4HPdC9jI1IIhwIVmBj7QspQG7IYZq4nTtyX8xZjgr6R2uOQwm0nF1m2khZbTg0Ge9oZqq/lzSo4&#10;mP01D5/vb9VlWR2HaS6zD39S6ulxfH0BEWmM/+I/91Gn+Qv4/SUd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AJQsMAAADbAAAADwAAAAAAAAAAAAAAAACYAgAAZHJzL2Rv&#10;d25yZXYueG1sUEsFBgAAAAAEAAQA9QAAAIgDAAAAAA==&#10;" fillcolor="#cfc">
                <v:textbox style="mso-next-textbox:#Text Box 806">
                  <w:txbxContent>
                    <w:p w:rsidR="00477530" w:rsidRPr="00DA39BE" w:rsidRDefault="00477530" w:rsidP="00980B6B">
                      <w:pPr>
                        <w:jc w:val="center"/>
                        <w:rPr>
                          <w:rFonts w:ascii="Times New Roman" w:hAnsi="Times New Roman"/>
                          <w:sz w:val="20"/>
                          <w:lang w:val="es-ES"/>
                        </w:rPr>
                      </w:pPr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 xml:space="preserve">Este </w:t>
                      </w:r>
                      <w:proofErr w:type="spellStart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>necesar</w:t>
                      </w:r>
                      <w:proofErr w:type="spellEnd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 xml:space="preserve"> un </w:t>
                      </w:r>
                      <w:proofErr w:type="spellStart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>raport</w:t>
                      </w:r>
                      <w:proofErr w:type="spellEnd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 xml:space="preserve"> AA?</w:t>
                      </w:r>
                    </w:p>
                  </w:txbxContent>
                </v:textbox>
              </v:shape>
              <v:shape id="Text Box 807" o:spid="_x0000_s1041" type="#_x0000_t202" style="position:absolute;left:2078;top:5198;width:3669;height:9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XwKMEA&#10;AADbAAAADwAAAGRycy9kb3ducmV2LnhtbERPS4vCMBC+C/6HMII3TVUQqUbxVVDYPfgAr2MzttVm&#10;Upqo3X+/WVjwNh/fc2aLxpTiRbUrLCsY9CMQxKnVBWcKzqekNwHhPLLG0jIp+CEHi3m7NcNY2zcf&#10;6HX0mQgh7GJUkHtfxVK6NCeDrm8r4sDdbG3QB1hnUtf4DuGmlMMoGkuDBYeGHCta55Q+jk+jYL15&#10;rr79aJdcvu63fXlNtpmebJXqdprlFISnxn/E/+6dDvNH8PdLOEDO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F8CjBAAAA2wAAAA8AAAAAAAAAAAAAAAAAmAIAAGRycy9kb3du&#10;cmV2LnhtbFBLBQYAAAAABAAEAPUAAACGAwAAAAA=&#10;" fillcolor="#9cf">
                <v:textbox style="mso-next-textbox:#Text Box 807">
                  <w:txbxContent>
                    <w:p w:rsidR="00477530" w:rsidRPr="00DA39BE" w:rsidRDefault="00477530" w:rsidP="00980B6B">
                      <w:pPr>
                        <w:jc w:val="center"/>
                        <w:rPr>
                          <w:rFonts w:ascii="Verdana" w:hAnsi="Verdana"/>
                          <w:sz w:val="20"/>
                          <w:shd w:val="clear" w:color="auto" w:fill="FFFFFF"/>
                          <w:lang w:val="it-IT"/>
                        </w:rPr>
                      </w:pPr>
                      <w:r w:rsidRPr="00DA39BE">
                        <w:rPr>
                          <w:rFonts w:ascii="Times New Roman" w:eastAsia="Times CY" w:hAnsi="Times New Roman"/>
                          <w:sz w:val="20"/>
                          <w:lang w:val="it-IT"/>
                        </w:rPr>
                        <w:t xml:space="preserve">Elaborarea Domeniului de acoperire al Evaluării strategice a mediului </w:t>
                      </w:r>
                      <w:r w:rsidRPr="00DA39BE">
                        <w:rPr>
                          <w:rFonts w:ascii="Times New Roman" w:eastAsia="Times CY" w:hAnsi="Times New Roman"/>
                          <w:sz w:val="24"/>
                          <w:szCs w:val="24"/>
                          <w:lang w:val="it-IT"/>
                        </w:rPr>
                        <w:t>(</w:t>
                      </w:r>
                      <w:r w:rsidRPr="00DA39BE">
                        <w:rPr>
                          <w:rFonts w:ascii="Tahoma" w:eastAsia="Times CY" w:hAnsi="Tahoma" w:cs="Tahoma"/>
                          <w:sz w:val="20"/>
                          <w:lang w:val="it-IT"/>
                        </w:rPr>
                        <w:t>ș</w:t>
                      </w:r>
                      <w:r w:rsidRPr="00DA39BE">
                        <w:rPr>
                          <w:rFonts w:ascii="Times New Roman" w:eastAsia="Times CY" w:hAnsi="Times New Roman"/>
                          <w:sz w:val="20"/>
                          <w:lang w:val="it-IT"/>
                        </w:rPr>
                        <w:t>i a Planului de consultări- Bulgaria)</w:t>
                      </w:r>
                    </w:p>
                  </w:txbxContent>
                </v:textbox>
              </v:shape>
              <v:line id="Line 808" o:spid="_x0000_s1042" style="position:absolute;flip:x;visibility:visible" from="2970,4827" to="2985,5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SOccQAAADbAAAADwAAAGRycy9kb3ducmV2LnhtbESPQWvCQBCF70L/wzIFL6FurFL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JI5xxAAAANsAAAAPAAAAAAAAAAAA&#10;AAAAAKECAABkcnMvZG93bnJldi54bWxQSwUGAAAAAAQABAD5AAAAkgMAAAAA&#10;">
                <v:stroke endarrow="block"/>
              </v:line>
              <v:shape id="Text Box 809" o:spid="_x0000_s1043" type="#_x0000_t202" style="position:absolute;left:2078;top:6458;width:3669;height:11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B9FMMA&#10;AADbAAAADwAAAGRycy9kb3ducmV2LnhtbERPTWvCQBC9C/0Pywi91Y2lWo2uEgWL0INUPXgcsmMS&#10;zc6G7NYk/vquUPA2j/c582VrSnGj2hWWFQwHEQji1OqCMwXHw+ZtAsJ5ZI2lZVLQkYPl4qU3x1jb&#10;hn/otveZCCHsYlSQe1/FUro0J4NuYCviwJ1tbdAHWGdS19iEcFPK9ygaS4MFh4YcK1rnlF73v0aB&#10;b4tL8j3dfO5O3V2vuo/m635OlHrtt8kMhKfWP8X/7q0O80fw+CUc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B9FMMAAADbAAAADwAAAAAAAAAAAAAAAACYAgAAZHJzL2Rv&#10;d25yZXYueG1sUEsFBgAAAAAEAAQA9QAAAIgDAAAAAA==&#10;" fillcolor="#9cf">
                <v:textbox style="mso-next-textbox:#Text Box 809" inset=",1mm,,1mm">
                  <w:txbxContent>
                    <w:p w:rsidR="00477530" w:rsidRPr="00574907" w:rsidRDefault="00477530" w:rsidP="00980B6B">
                      <w:pPr>
                        <w:jc w:val="center"/>
                        <w:rPr>
                          <w:rFonts w:ascii="Times New Roman" w:hAnsi="Times New Roman"/>
                          <w:sz w:val="20"/>
                          <w:shd w:val="clear" w:color="auto" w:fill="FFFFFF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Consultări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privind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domeniul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de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acoperire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al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Evaluării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strategice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a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mediului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cu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autoritatea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competentă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factorii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interesa</w:t>
                      </w:r>
                      <w:r>
                        <w:rPr>
                          <w:rFonts w:ascii="Tahoma" w:hAnsi="Tahoma" w:cs="Tahoma"/>
                          <w:sz w:val="20"/>
                        </w:rPr>
                        <w:t>ț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ter</w:t>
                      </w:r>
                      <w:r>
                        <w:rPr>
                          <w:rFonts w:ascii="Tahoma" w:hAnsi="Tahoma" w:cs="Tahoma"/>
                          <w:sz w:val="20"/>
                        </w:rPr>
                        <w:t>ț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Tahoma" w:hAnsi="Tahoma" w:cs="Tahoma"/>
                          <w:sz w:val="20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publicul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-din </w:t>
                      </w:r>
                      <w:smartTag w:uri="urn:schemas-microsoft-com:office:smarttags" w:element="country-region">
                        <w:smartTag w:uri="urn:schemas-microsoft-com:office:smarttags" w:element="place">
                          <w:r>
                            <w:rPr>
                              <w:rFonts w:ascii="Times New Roman" w:hAnsi="Times New Roman"/>
                              <w:sz w:val="20"/>
                            </w:rPr>
                            <w:t>Bulgaria</w:t>
                          </w:r>
                        </w:smartTag>
                      </w:smartTag>
                      <w:r>
                        <w:rPr>
                          <w:rFonts w:ascii="Times New Roman" w:hAnsi="Times New Roman"/>
                          <w:sz w:val="20"/>
                        </w:rPr>
                        <w:t>)</w:t>
                      </w:r>
                    </w:p>
                  </w:txbxContent>
                </v:textbox>
              </v:shape>
              <v:line id="Line 810" o:spid="_x0000_s1044" style="position:absolute;visibility:visible" from="2958,6098" to="2958,6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<v:stroke endarrow="block"/>
              </v:line>
              <v:line id="Line 812" o:spid="_x0000_s1045" style="position:absolute;visibility:visible" from="2958,7538" to="2958,7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<v:stroke endarrow="block"/>
              </v:line>
              <v:shape id="Text Box 813" o:spid="_x0000_s1046" type="#_x0000_t202" style="position:absolute;left:2078;top:7898;width:3669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uk4sIA&#10;AADbAAAADwAAAGRycy9kb3ducmV2LnhtbERPTWvCQBC9F/wPywje6sYIEqKrVE1AoT1UBa/T7Jik&#10;zc6G7Griv+8eCj0+3vdqM5hGPKhztWUFs2kEgriwuuZSweWcvyYgnEfW2FgmBU9ysFmPXlaYatvz&#10;Jz1OvhQhhF2KCirv21RKV1Rk0E1tSxy4m+0M+gC7UuoO+xBuGhlH0UIarDk0VNjSrqLi53Q3Cnb7&#10;+/bDzw/59f37dmy+8qzUSabUZDy8LUF4Gvy/+M990ArisD58C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6TiwgAAANsAAAAPAAAAAAAAAAAAAAAAAJgCAABkcnMvZG93&#10;bnJldi54bWxQSwUGAAAAAAQABAD1AAAAhwMAAAAA&#10;" fillcolor="#9cf">
                <v:textbox style="mso-next-textbox:#Text Box 813">
                  <w:txbxContent>
                    <w:p w:rsidR="00477530" w:rsidRPr="007A3585" w:rsidRDefault="00477530" w:rsidP="00980B6B">
                      <w:pPr>
                        <w:jc w:val="center"/>
                        <w:rPr>
                          <w:rFonts w:ascii="Times New Roman" w:hAnsi="Times New Roman"/>
                          <w:sz w:val="20"/>
                          <w:shd w:val="clear" w:color="auto" w:fill="FFFFFF"/>
                        </w:rPr>
                      </w:pPr>
                      <w:proofErr w:type="spellStart"/>
                      <w:smartTag w:uri="urn:schemas-microsoft-com:office:smarttags" w:element="PlaceName">
                        <w:smartTag w:uri="urn:schemas-microsoft-com:office:smarttags" w:element="place">
                          <w:r>
                            <w:rPr>
                              <w:rFonts w:ascii="Times New Roman" w:hAnsi="Times New Roman"/>
                              <w:sz w:val="20"/>
                            </w:rPr>
                            <w:t>Pregătirea</w:t>
                          </w:r>
                        </w:smartTag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</w:rPr>
                          <w:t xml:space="preserve"> </w:t>
                        </w:r>
                        <w:proofErr w:type="spellStart"/>
                        <w:smartTag w:uri="urn:schemas-microsoft-com:office:smarttags" w:element="PlaceName">
                          <w:r>
                            <w:rPr>
                              <w:rFonts w:ascii="Times New Roman" w:hAnsi="Times New Roman"/>
                              <w:sz w:val="20"/>
                            </w:rPr>
                            <w:t>Raportului</w:t>
                          </w:r>
                        </w:smartTag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</w:rPr>
                          <w:t xml:space="preserve"> </w:t>
                        </w:r>
                        <w:smartTag w:uri="urn:schemas-microsoft-com:office:smarttags" w:element="PlaceType">
                          <w:r>
                            <w:rPr>
                              <w:rFonts w:ascii="Times New Roman" w:hAnsi="Times New Roman"/>
                              <w:sz w:val="20"/>
                            </w:rPr>
                            <w:t>SEA</w:t>
                          </w:r>
                        </w:smartTag>
                      </w:smartTag>
                    </w:p>
                  </w:txbxContent>
                </v:textbox>
              </v:shape>
              <v:shape id="Text Box 814" o:spid="_x0000_s1047" type="#_x0000_t202" style="position:absolute;left:2078;top:8618;width:3610;height:11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cBecMA&#10;AADbAAAADwAAAGRycy9kb3ducmV2LnhtbESPT4vCMBTE7wt+h/AEb2uqgkg1iv8KCnpYFbw+m2db&#10;bV5KE7X77TeCsMdhZn7DTGaNKcWTaldYVtDrRiCIU6sLzhScjsn3CITzyBpLy6TglxzMpq2vCcba&#10;vviHngefiQBhF6OC3PsqltKlORl0XVsRB+9qa4M+yDqTusZXgJtS9qNoKA0WHBZyrGiZU3o/PIyC&#10;5eqx2PvBJjnvbtdteUnWmR6tleq0m/kYhKfG/4c/7Y1W0O/B+0v4AXL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cBecMAAADbAAAADwAAAAAAAAAAAAAAAACYAgAAZHJzL2Rv&#10;d25yZXYueG1sUEsFBgAAAAAEAAQA9QAAAIgDAAAAAA==&#10;" fillcolor="#9cf">
                <v:textbox style="mso-next-textbox:#Text Box 814">
                  <w:txbxContent>
                    <w:p w:rsidR="00477530" w:rsidRPr="00574907" w:rsidRDefault="00477530" w:rsidP="00980B6B">
                      <w:pPr>
                        <w:rPr>
                          <w:rFonts w:ascii="Times New Roman" w:hAnsi="Times New Roman"/>
                          <w:szCs w:val="18"/>
                          <w:shd w:val="clear" w:color="auto" w:fill="FFFFFF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Consultări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privind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programul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hAnsi="Tahoma" w:cs="Tahoma"/>
                          <w:sz w:val="20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smartTag w:uri="urn:schemas-microsoft-com:office:smarttags" w:element="PlaceName">
                        <w:smartTag w:uri="urn:schemas-microsoft-com:office:smarttags" w:element="place">
                          <w:r>
                            <w:rPr>
                              <w:rFonts w:ascii="Times New Roman" w:hAnsi="Times New Roman"/>
                              <w:sz w:val="20"/>
                            </w:rPr>
                            <w:t>raportul</w:t>
                          </w:r>
                        </w:smartTag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</w:rPr>
                          <w:t xml:space="preserve"> </w:t>
                        </w:r>
                        <w:smartTag w:uri="urn:schemas-microsoft-com:office:smarttags" w:element="PlaceType">
                          <w:r>
                            <w:rPr>
                              <w:rFonts w:ascii="Times New Roman" w:hAnsi="Times New Roman"/>
                              <w:sz w:val="20"/>
                            </w:rPr>
                            <w:t>SEA</w:t>
                          </w:r>
                        </w:smartTag>
                      </w:smartTag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inclusiv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raportul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AA) cu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autoritatea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competentă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factorii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interesa</w:t>
                      </w:r>
                      <w:r>
                        <w:rPr>
                          <w:rFonts w:ascii="Tahoma" w:hAnsi="Tahoma" w:cs="Tahoma"/>
                          <w:sz w:val="20"/>
                        </w:rPr>
                        <w:t>ț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ter</w:t>
                      </w:r>
                      <w:r>
                        <w:rPr>
                          <w:rFonts w:ascii="Tahoma" w:hAnsi="Tahoma" w:cs="Tahoma"/>
                          <w:sz w:val="20"/>
                        </w:rPr>
                        <w:t>ț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hAnsi="Tahoma" w:cs="Tahoma"/>
                          <w:sz w:val="20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popula</w:t>
                      </w:r>
                      <w:r>
                        <w:rPr>
                          <w:rFonts w:ascii="Tahoma" w:hAnsi="Tahoma" w:cs="Tahoma"/>
                          <w:sz w:val="20"/>
                        </w:rPr>
                        <w:t>ț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ia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</w:p>
                  </w:txbxContent>
                </v:textbox>
              </v:shape>
              <v:line id="Line 815" o:spid="_x0000_s1048" style="position:absolute;visibility:visible" from="2958,8258" to="2958,8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<v:stroke endarrow="block"/>
              </v:line>
              <v:shape id="Text Box 816" o:spid="_x0000_s1049" type="#_x0000_t202" style="position:absolute;left:2078;top:10058;width:3642;height:10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k6lcUA&#10;AADbAAAADwAAAGRycy9kb3ducmV2LnhtbESPQWvCQBSE70L/w/IK3symBoqkrtJqAhbaQ6PQ62v2&#10;mUSzb0N2o/Hfu4VCj8PMfMMs16NpxYV611hW8BTFIIhLqxuuFBz2+WwBwnlkja1lUnAjB+vVw2SJ&#10;qbZX/qJL4SsRIOxSVFB736VSurImgy6yHXHwjrY36IPsK6l7vAa4aeU8jp+lwYbDQo0dbWoqz8Vg&#10;FGy2w9unT3b598fp+N7+5FmlF5lS08fx9QWEp9H/h//aO61gnsDvl/AD5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6TqVxQAAANsAAAAPAAAAAAAAAAAAAAAAAJgCAABkcnMv&#10;ZG93bnJldi54bWxQSwUGAAAAAAQABAD1AAAAigMAAAAA&#10;" fillcolor="#9cf">
                <v:textbox style="mso-next-textbox:#Text Box 816">
                  <w:txbxContent>
                    <w:p w:rsidR="00477530" w:rsidRPr="00D93958" w:rsidRDefault="00477530" w:rsidP="00980B6B">
                      <w:pPr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Incorporarea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rezultatelor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consultărilor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hAnsi="Tahoma" w:cs="Tahoma"/>
                          <w:sz w:val="20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elaborarea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raportului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final SEA </w:t>
                      </w:r>
                      <w:proofErr w:type="spellStart"/>
                      <w:r>
                        <w:rPr>
                          <w:rFonts w:ascii="Tahoma" w:hAnsi="Tahoma" w:cs="Tahoma"/>
                          <w:sz w:val="20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Anexei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acestuia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raportul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AA)</w:t>
                      </w:r>
                    </w:p>
                  </w:txbxContent>
                </v:textbox>
              </v:shape>
              <v:line id="Line 817" o:spid="_x0000_s1050" style="position:absolute;visibility:visible" from="2958,9698" to="2958,10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<v:stroke endarrow="block"/>
              </v:line>
              <v:shape id="Text Box 818" o:spid="_x0000_s1051" type="#_x0000_t202" style="position:absolute;left:2078;top:11318;width:3642;height:9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wHesQA&#10;AADbAAAADwAAAGRycy9kb3ducmV2LnhtbESPS4vCQBCE74L/YWhhbzrRZUWio/gKuLAefIDXNtMm&#10;0UxPyIya/fc7C4LHoqq+oiazxpTiQbUrLCvo9yIQxKnVBWcKjoekOwLhPLLG0jIp+CUHs2m7NcFY&#10;2yfv6LH3mQgQdjEqyL2vYildmpNB17MVcfAutjbog6wzqWt8Brgp5SCKhtJgwWEhx4qWOaW3/d0o&#10;WK7ui63/3CSnn+vluzwn60yP1kp9dJr5GISnxr/Dr/ZGKxh8wf+X8APk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MB3rEAAAA2wAAAA8AAAAAAAAAAAAAAAAAmAIAAGRycy9k&#10;b3ducmV2LnhtbFBLBQYAAAAABAAEAPUAAACJAwAAAAA=&#10;" fillcolor="#9cf">
                <v:textbox style="mso-next-textbox:#Text Box 818">
                  <w:txbxContent>
                    <w:p w:rsidR="00477530" w:rsidRPr="00DA39BE" w:rsidRDefault="00477530" w:rsidP="00980B6B">
                      <w:pPr>
                        <w:rPr>
                          <w:rFonts w:ascii="Times New Roman" w:hAnsi="Times New Roman"/>
                          <w:szCs w:val="18"/>
                          <w:shd w:val="clear" w:color="auto" w:fill="FFFFFF"/>
                          <w:lang w:val="it-IT"/>
                        </w:rPr>
                      </w:pPr>
                      <w:r w:rsidRPr="00DA39BE">
                        <w:rPr>
                          <w:rFonts w:ascii="Times New Roman" w:hAnsi="Times New Roman"/>
                          <w:sz w:val="20"/>
                          <w:lang w:val="it-IT"/>
                        </w:rPr>
                        <w:t xml:space="preserve">Depunerea documentelor SEA la Ministerul Mediului </w:t>
                      </w:r>
                      <w:r w:rsidRPr="00DA39BE">
                        <w:rPr>
                          <w:rFonts w:ascii="Tahoma" w:hAnsi="Tahoma" w:cs="Tahoma"/>
                          <w:sz w:val="20"/>
                          <w:lang w:val="it-IT"/>
                        </w:rPr>
                        <w:t>ș</w:t>
                      </w:r>
                      <w:r w:rsidRPr="00DA39BE">
                        <w:rPr>
                          <w:rFonts w:ascii="Times New Roman" w:hAnsi="Times New Roman"/>
                          <w:sz w:val="20"/>
                          <w:lang w:val="it-IT"/>
                        </w:rPr>
                        <w:t>i Apei pentru aprobare</w:t>
                      </w:r>
                    </w:p>
                  </w:txbxContent>
                </v:textbox>
              </v:shape>
              <v:shape id="Text Box 819" o:spid="_x0000_s1052" type="#_x0000_t202" style="position:absolute;left:2078;top:12398;width:3642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6ZDcUA&#10;AADbAAAADwAAAGRycy9kb3ducmV2LnhtbESPQWvCQBSE7wX/w/IEb3XTCCKpq7SagEI9mBZ6fc0+&#10;N2mzb0N21fTfdwuCx2FmvmGW68G24kK9bxwreJomIIgrpxs2Cj7ei8cFCB+QNbaOScEveVivRg9L&#10;zLS78pEuZTAiQthnqKAOocuk9FVNFv3UdcTRO7neYoiyN1L3eI1w28o0SebSYsNxocaONjVVP+XZ&#10;Kthsz6+HMNsVn2/fp337VeRGL3KlJuPh5RlEoCHcw7f2TitI5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npkNxQAAANsAAAAPAAAAAAAAAAAAAAAAAJgCAABkcnMv&#10;ZG93bnJldi54bWxQSwUGAAAAAAQABAD1AAAAigMAAAAA&#10;" fillcolor="#9cf">
                <v:textbox style="mso-next-textbox:#Text Box 819">
                  <w:txbxContent>
                    <w:p w:rsidR="00477530" w:rsidRPr="00DA39BE" w:rsidRDefault="00477530" w:rsidP="00980B6B">
                      <w:pPr>
                        <w:rPr>
                          <w:rFonts w:ascii="Times New Roman" w:hAnsi="Times New Roman"/>
                          <w:sz w:val="20"/>
                          <w:lang w:val="es-ES"/>
                        </w:rPr>
                      </w:pPr>
                      <w:proofErr w:type="spellStart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>Declara</w:t>
                      </w:r>
                      <w:r w:rsidRPr="00DA39BE">
                        <w:rPr>
                          <w:rFonts w:ascii="Tahoma" w:hAnsi="Tahoma" w:cs="Tahoma"/>
                          <w:sz w:val="20"/>
                          <w:lang w:val="es-ES"/>
                        </w:rPr>
                        <w:t>ț</w:t>
                      </w:r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>ie</w:t>
                      </w:r>
                      <w:proofErr w:type="spellEnd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 xml:space="preserve"> (BG) </w:t>
                      </w:r>
                      <w:proofErr w:type="spellStart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>emisă</w:t>
                      </w:r>
                      <w:proofErr w:type="spellEnd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 xml:space="preserve"> de AC </w:t>
                      </w:r>
                      <w:proofErr w:type="spellStart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>privind</w:t>
                      </w:r>
                      <w:proofErr w:type="spellEnd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 xml:space="preserve"> </w:t>
                      </w:r>
                      <w:proofErr w:type="spellStart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>raportul</w:t>
                      </w:r>
                      <w:proofErr w:type="spellEnd"/>
                      <w:r w:rsidRPr="00DA39BE">
                        <w:rPr>
                          <w:rFonts w:ascii="Times New Roman" w:hAnsi="Times New Roman"/>
                          <w:sz w:val="20"/>
                          <w:lang w:val="es-ES"/>
                        </w:rPr>
                        <w:t xml:space="preserve"> SEA</w:t>
                      </w:r>
                    </w:p>
                  </w:txbxContent>
                </v:textbox>
              </v:shape>
              <v:line id="Line 820" o:spid="_x0000_s1053" style="position:absolute;flip:x;visibility:visible" from="2958,12038" to="2958,12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rau8QAAADbAAAADwAAAGRycy9kb3ducmV2LnhtbESPT2vCQBDF70K/wzIFL0E3KtSauor9&#10;IwjioeqhxyE7TUKzsyE7avz2rlDw+Hjzfm/efNm5Wp2pDZVnA6NhCoo497biwsDxsB68ggqCbLH2&#10;TAauFGC5eOrNMbP+wt903kuhIoRDhgZKkSbTOuQlOQxD3xBH79e3DiXKttC2xUuEu1qP0/RFO6w4&#10;NpTY0EdJ+d/+5OIb6x1/TibJu9NJMqOvH9mmWozpP3erN1BCnTyO/9Mba2A8h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mtq7xAAAANsAAAAPAAAAAAAAAAAA&#10;AAAAAKECAABkcnMvZG93bnJldi54bWxQSwUGAAAAAAQABAD5AAAAkgMAAAAA&#10;">
                <v:stroke endarrow="block"/>
              </v:line>
              <v:shape id="Text Box 821" o:spid="_x0000_s1054" type="#_x0000_t202" style="position:absolute;left:2078;top:13363;width:3642;height:6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2o5MIA&#10;AADbAAAADwAAAGRycy9kb3ducmV2LnhtbERPTWvCQBC9F/wPywje6sYIEqKrVE1AoT1UBa/T7Jik&#10;zc6G7Griv+8eCj0+3vdqM5hGPKhztWUFs2kEgriwuuZSweWcvyYgnEfW2FgmBU9ysFmPXlaYatvz&#10;Jz1OvhQhhF2KCirv21RKV1Rk0E1tSxy4m+0M+gC7UuoO+xBuGhlH0UIarDk0VNjSrqLi53Q3Cnb7&#10;+/bDzw/59f37dmy+8qzUSabUZDy8LUF4Gvy/+M990AriMDZ8C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ajkwgAAANsAAAAPAAAAAAAAAAAAAAAAAJgCAABkcnMvZG93&#10;bnJldi54bWxQSwUGAAAAAAQABAD1AAAAhwMAAAAA&#10;" fillcolor="#9cf">
                <v:textbox style="mso-next-textbox:#Text Box 821">
                  <w:txbxContent>
                    <w:p w:rsidR="00477530" w:rsidRPr="00574907" w:rsidRDefault="00477530" w:rsidP="00980B6B">
                      <w:pPr>
                        <w:rPr>
                          <w:rFonts w:ascii="Times New Roman" w:hAnsi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Măsuri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de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monitorizare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hAnsi="Tahoma" w:cs="Tahoma"/>
                          <w:sz w:val="20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control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pe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parcursul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implementării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programului</w:t>
                      </w:r>
                      <w:proofErr w:type="spellEnd"/>
                    </w:p>
                  </w:txbxContent>
                </v:textbox>
              </v:shape>
              <v:line id="Line 822" o:spid="_x0000_s1055" style="position:absolute;visibility:visible" from="2958,13118" to="2959,13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<v:stroke endarrow="block"/>
              </v:line>
              <v:shape id="Text Box 823" o:spid="_x0000_s1056" type="#_x0000_t202" style="position:absolute;left:9074;top:4331;width:1069;height:5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OTcIA&#10;AADbAAAADwAAAGRycy9kb3ducmV2LnhtbERP3WrCMBS+F/YO4Qx2p+kclK4zig7ndqXo9gDH5NgW&#10;m5PSxFj39MvFwMuP73+2GGwrIvW+cazgeZKBINbONFwp+Pn+GBcgfEA22DomBTfysJg/jGZYGnfl&#10;PcVDqEQKYV+igjqErpTS65os+onriBN3cr3FkGBfSdPjNYXbVk6zLJcWG04NNXb0XpM+Hy5Wwfr8&#10;utxqiqvNbafj76qYfh7zjVJPj8PyDUSgIdzF/+4vo+AlrU9f0g+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Z45NwgAAANsAAAAPAAAAAAAAAAAAAAAAAJgCAABkcnMvZG93&#10;bnJldi54bWxQSwUGAAAAAAQABAD1AAAAhwMAAAAA&#10;" fillcolor="#f90">
                <v:textbox style="mso-next-textbox:#Text Box 823">
                  <w:txbxContent>
                    <w:p w:rsidR="00477530" w:rsidRPr="007A3585" w:rsidRDefault="00477530" w:rsidP="00980B6B">
                      <w:pPr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</w:rPr>
                        <w:t>NU</w:t>
                      </w:r>
                    </w:p>
                    <w:p w:rsidR="00477530" w:rsidRPr="00836322" w:rsidRDefault="00477530" w:rsidP="00980B6B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Text Box 824" o:spid="_x0000_s1057" type="#_x0000_t202" style="position:absolute;left:7326;top:4326;width:1070;height:5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fLVcUA&#10;AADbAAAADwAAAGRycy9kb3ducmV2LnhtbESPQWsCMRSE70L/Q3iFXqRmrSDLapTSIgg9WF0Rents&#10;npvFzcuSpO7235uC4HGYmW+Y5XqwrbiSD41jBdNJBoK4crrhWsGx3LzmIEJE1tg6JgV/FGC9ehot&#10;sdCu5z1dD7EWCcKhQAUmxq6QMlSGLIaJ64iTd3beYkzS11J77BPctvIty+bSYsNpwWBHH4aqy+HX&#10;KtiYz0sefr6/yuOs3PbjXGYnv1Pq5Xl4X4CINMRH+N7eagWzKfx/S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8tVxQAAANsAAAAPAAAAAAAAAAAAAAAAAJgCAABkcnMv&#10;ZG93bnJldi54bWxQSwUGAAAAAAQABAD1AAAAigMAAAAA&#10;" fillcolor="#cfc">
                <v:textbox style="mso-next-textbox:#Text Box 824">
                  <w:txbxContent>
                    <w:p w:rsidR="00477530" w:rsidRPr="007A3585" w:rsidRDefault="00477530" w:rsidP="00980B6B">
                      <w:pPr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</w:rPr>
                        <w:t>DA</w:t>
                      </w:r>
                    </w:p>
                    <w:p w:rsidR="00477530" w:rsidRPr="00836322" w:rsidRDefault="00477530" w:rsidP="00980B6B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line id="Line 825" o:spid="_x0000_s1058" style="position:absolute;visibility:visible" from="9610,3977" to="9611,4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<v:line id="Line 826" o:spid="_x0000_s1059" style="position:absolute;visibility:visible" from="7867,3977" to="7867,4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<v:line id="Line 827" o:spid="_x0000_s1060" style="position:absolute;visibility:visible" from="7890,3972" to="9611,3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<v:line id="Line 828" o:spid="_x0000_s1061" style="position:absolute;visibility:visible" from="8729,3583" to="8729,39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v:shape id="Text Box 830" o:spid="_x0000_s1062" type="#_x0000_t202" style="position:absolute;left:6671;top:6572;width:3960;height:7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cP0MMA&#10;AADbAAAADwAAAGRycy9kb3ducmV2LnhtbESPT4vCMBTE74LfITxhb5qqIFKN4r+CC+5hVfD6bJ5t&#10;tXkpTdT67Y2wsMdhZn7DTOeNKcWDaldYVtDvRSCIU6sLzhQcD0l3DMJ5ZI2lZVLwIgfzWbs1xVjb&#10;J//SY+8zESDsYlSQe1/FUro0J4OuZyvi4F1sbdAHWWdS1/gMcFPKQRSNpMGCw0KOFa1ySm/7u1Gw&#10;Wt+XP364TU676+W7PCebTI83Sn11msUEhKfG/4f/2lutYDiCz5fwA+Ts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cP0MMAAADbAAAADwAAAAAAAAAAAAAAAACYAgAAZHJzL2Rv&#10;d25yZXYueG1sUEsFBgAAAAAEAAQA9QAAAIgDAAAAAA==&#10;" fillcolor="#9cf">
                <v:textbox style="mso-next-textbox:#Text Box 830">
                  <w:txbxContent>
                    <w:p w:rsidR="00477530" w:rsidRPr="00F23533" w:rsidRDefault="00477530" w:rsidP="00980B6B">
                      <w:pPr>
                        <w:jc w:val="center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Style w:val="hps"/>
                          <w:rFonts w:ascii="Times New Roman" w:hAnsi="Times New Roman"/>
                        </w:rPr>
                        <w:t>Evaluarea</w:t>
                      </w:r>
                      <w:proofErr w:type="spellEnd"/>
                      <w:r>
                        <w:rPr>
                          <w:rStyle w:val="hps"/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hps"/>
                          <w:rFonts w:ascii="Times New Roman" w:hAnsi="Times New Roman"/>
                        </w:rPr>
                        <w:t>nivelului</w:t>
                      </w:r>
                      <w:proofErr w:type="spellEnd"/>
                      <w:r>
                        <w:rPr>
                          <w:rStyle w:val="hps"/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hps"/>
                          <w:rFonts w:ascii="Times New Roman" w:hAnsi="Times New Roman"/>
                        </w:rPr>
                        <w:t>probabil</w:t>
                      </w:r>
                      <w:proofErr w:type="spellEnd"/>
                      <w:r>
                        <w:rPr>
                          <w:rStyle w:val="hps"/>
                          <w:rFonts w:ascii="Times New Roman" w:hAnsi="Times New Roman"/>
                        </w:rPr>
                        <w:t xml:space="preserve"> al </w:t>
                      </w:r>
                      <w:proofErr w:type="spellStart"/>
                      <w:r>
                        <w:rPr>
                          <w:rStyle w:val="hps"/>
                          <w:rFonts w:ascii="Times New Roman" w:hAnsi="Times New Roman"/>
                        </w:rPr>
                        <w:t>impactului</w:t>
                      </w:r>
                      <w:proofErr w:type="spellEnd"/>
                      <w:r>
                        <w:rPr>
                          <w:rStyle w:val="hps"/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hps"/>
                          <w:rFonts w:ascii="Times New Roman" w:hAnsi="Times New Roman"/>
                        </w:rPr>
                        <w:t>negativ</w:t>
                      </w:r>
                      <w:proofErr w:type="spellEnd"/>
                      <w:r>
                        <w:rPr>
                          <w:rStyle w:val="hps"/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hps"/>
                          <w:rFonts w:ascii="Times New Roman" w:hAnsi="Times New Roman"/>
                        </w:rPr>
                        <w:t>asupra</w:t>
                      </w:r>
                      <w:proofErr w:type="spellEnd"/>
                      <w:r>
                        <w:rPr>
                          <w:rStyle w:val="hps"/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hps"/>
                          <w:rFonts w:ascii="Times New Roman" w:hAnsi="Times New Roman"/>
                        </w:rPr>
                        <w:t>siturilor</w:t>
                      </w:r>
                      <w:proofErr w:type="spellEnd"/>
                      <w:r>
                        <w:rPr>
                          <w:rStyle w:val="hps"/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hps"/>
                          <w:rFonts w:ascii="Times New Roman" w:hAnsi="Times New Roman"/>
                        </w:rPr>
                        <w:t>Natura</w:t>
                      </w:r>
                      <w:proofErr w:type="spellEnd"/>
                      <w:r>
                        <w:rPr>
                          <w:rStyle w:val="hps"/>
                          <w:rFonts w:ascii="Times New Roman" w:hAnsi="Times New Roman"/>
                        </w:rPr>
                        <w:t xml:space="preserve"> 2000</w:t>
                      </w:r>
                    </w:p>
                    <w:p w:rsidR="00477530" w:rsidRPr="00574907" w:rsidRDefault="00477530" w:rsidP="00980B6B">
                      <w:pPr>
                        <w:jc w:val="center"/>
                        <w:rPr>
                          <w:rFonts w:ascii="Verdana" w:hAnsi="Verdana"/>
                          <w:shd w:val="clear" w:color="auto" w:fill="FFFFFF"/>
                        </w:rPr>
                      </w:pPr>
                    </w:p>
                  </w:txbxContent>
                </v:textbox>
              </v:shape>
              <v:line id="Line 831" o:spid="_x0000_s1063" style="position:absolute;visibility:visible" from="8052,6168" to="8064,6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<v:stroke endarrow="block"/>
              </v:line>
              <v:shape id="Text Box 832" o:spid="_x0000_s1064" type="#_x0000_t202" style="position:absolute;left:6606;top:7923;width:3960;height:12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Q+OcIA&#10;AADbAAAADwAAAGRycy9kb3ducmV2LnhtbERPTWvCQBC9F/wPywje6kYDEqKrVE1AoT1UBa/T7Jik&#10;zc6G7Griv+8eCj0+3vdqM5hGPKhztWUFs2kEgriwuuZSweWcvyYgnEfW2FgmBU9ysFmPXlaYatvz&#10;Jz1OvhQhhF2KCirv21RKV1Rk0E1tSxy4m+0M+gC7UuoO+xBuGjmPooU0WHNoqLClXUXFz+luFOz2&#10;9+2Hjw/59f37dmy+8qzUSabUZDy8LUF4Gvy/+M990AriMDZ8C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lD45wgAAANsAAAAPAAAAAAAAAAAAAAAAAJgCAABkcnMvZG93&#10;bnJldi54bWxQSwUGAAAAAAQABAD1AAAAhwMAAAAA&#10;" fillcolor="#9cf">
                <v:textbox style="mso-next-textbox:#Text Box 832">
                  <w:txbxContent>
                    <w:p w:rsidR="00477530" w:rsidRPr="00574907" w:rsidRDefault="00477530" w:rsidP="00980B6B">
                      <w:pPr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Consultări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privind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domeniul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de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acoperire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al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Raportului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AA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ca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anexă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la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Evaluarea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strategică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a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mediului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cu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popula</w:t>
                      </w:r>
                      <w:r>
                        <w:rPr>
                          <w:rFonts w:ascii="Tahoma" w:hAnsi="Tahoma" w:cs="Tahoma"/>
                          <w:sz w:val="20"/>
                        </w:rPr>
                        <w:t>ț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ia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factorii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interesa</w:t>
                      </w:r>
                      <w:r>
                        <w:rPr>
                          <w:rFonts w:ascii="Tahoma" w:hAnsi="Tahoma" w:cs="Tahoma"/>
                          <w:sz w:val="20"/>
                        </w:rPr>
                        <w:t>ț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hAnsi="Tahoma" w:cs="Tahoma"/>
                          <w:sz w:val="20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ter</w:t>
                      </w:r>
                      <w:r>
                        <w:rPr>
                          <w:rFonts w:ascii="Tahoma" w:hAnsi="Tahoma" w:cs="Tahoma"/>
                          <w:sz w:val="20"/>
                        </w:rPr>
                        <w:t>ț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ii</w:t>
                      </w:r>
                      <w:proofErr w:type="spellEnd"/>
                    </w:p>
                  </w:txbxContent>
                </v:textbox>
              </v:shape>
              <v:line id="Line 833" o:spid="_x0000_s1065" style="position:absolute;visibility:visible" from="8053,7365" to="8054,7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b9wcQAAADb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v3BxAAAANsAAAAPAAAAAAAAAAAA&#10;AAAAAKECAABkcnMvZG93bnJldi54bWxQSwUGAAAAAAQABAD5AAAAkgMAAAAA&#10;">
                <v:stroke endarrow="block"/>
              </v:line>
              <v:shape id="Text Box 834" o:spid="_x0000_s1066" type="#_x0000_t202" style="position:absolute;left:6785;top:10850;width:3960;height:8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RBQsEA&#10;AADbAAAADwAAAGRycy9kb3ducmV2LnhtbERPy4rCMBTdD/gP4QruxtQHg1Sj+CoojAsf4PbaXNtq&#10;c1OaqPXvzWJglofznswaU4on1a6wrKDXjUAQp1YXnCk4HZPvEQjnkTWWlknBmxzMpq2vCcbavnhP&#10;z4PPRAhhF6OC3PsqltKlORl0XVsRB+5qa4M+wDqTusZXCDel7EfRjzRYcGjIsaJlTun98DAKlqvH&#10;YucHm+T8e7tuy0uyzvRorVSn3czHIDw1/l/8595oBcOwPnwJP0BO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kQULBAAAA2wAAAA8AAAAAAAAAAAAAAAAAmAIAAGRycy9kb3du&#10;cmV2LnhtbFBLBQYAAAAABAAEAPUAAACGAwAAAAA=&#10;" fillcolor="#9cf">
                <v:textbox style="mso-next-textbox:#Text Box 834">
                  <w:txbxContent>
                    <w:p w:rsidR="00477530" w:rsidRPr="00F23533" w:rsidRDefault="00477530" w:rsidP="00980B6B">
                      <w:pPr>
                        <w:jc w:val="center"/>
                        <w:rPr>
                          <w:rFonts w:ascii="Verdana" w:hAnsi="Verdana"/>
                          <w:sz w:val="18"/>
                          <w:szCs w:val="18"/>
                          <w:shd w:val="clear" w:color="auto" w:fill="FFFFFF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Depunerea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Raportului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AA la MMA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pentru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</w:rPr>
                        <w:t>declara</w:t>
                      </w:r>
                      <w:r>
                        <w:rPr>
                          <w:rFonts w:ascii="Tahoma" w:hAnsi="Tahoma" w:cs="Tahoma"/>
                          <w:sz w:val="20"/>
                        </w:rPr>
                        <w:t>ț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ie</w:t>
                      </w:r>
                      <w:proofErr w:type="spellEnd"/>
                    </w:p>
                  </w:txbxContent>
                </v:textbox>
              </v:shape>
              <v:line id="Line 835" o:spid="_x0000_s1067" style="position:absolute;visibility:visible" from="8056,10292" to="8057,10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  <v:stroke endarrow="block"/>
              </v:line>
              <v:shape id="Text Box 840" o:spid="_x0000_s1068" type="#_x0000_t202" style="position:absolute;left:6785;top:5460;width:3960;height:7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6rsQA&#10;AADbAAAADwAAAGRycy9kb3ducmV2LnhtbESPS4vCQBCE74L/YWhhbzrRXUSio/gKuLAefIDXNtMm&#10;0UxPyIya/fc7C4LHoqq+oiazxpTiQbUrLCvo9yIQxKnVBWcKjoekOwLhPLLG0jIp+CUHs2m7NcFY&#10;2yfv6LH3mQgQdjEqyL2vYildmpNB17MVcfAutjbog6wzqWt8Brgp5SCKhtJgwWEhx4qWOaW3/d0o&#10;WK7ui63/3CSnn+vluzwn60yP1kp9dJr5GISnxr/Dr/ZGK/gawP+X8APk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6eq7EAAAA2wAAAA8AAAAAAAAAAAAAAAAAmAIAAGRycy9k&#10;b3ducmV2LnhtbFBLBQYAAAAABAAEAPUAAACJAwAAAAA=&#10;" fillcolor="#9cf">
                <v:textbox style="mso-next-textbox:#Text Box 840">
                  <w:txbxContent>
                    <w:p w:rsidR="00477530" w:rsidRPr="00DA39BE" w:rsidRDefault="00477530" w:rsidP="00980B6B">
                      <w:pPr>
                        <w:jc w:val="center"/>
                        <w:rPr>
                          <w:rFonts w:ascii="Times New Roman" w:hAnsi="Times New Roman"/>
                          <w:sz w:val="20"/>
                          <w:shd w:val="clear" w:color="auto" w:fill="FFFFFF"/>
                          <w:lang w:val="it-IT"/>
                        </w:rPr>
                      </w:pPr>
                      <w:r w:rsidRPr="00DA39BE">
                        <w:rPr>
                          <w:rFonts w:ascii="Times New Roman" w:hAnsi="Times New Roman"/>
                          <w:sz w:val="20"/>
                          <w:lang w:val="it-IT"/>
                        </w:rPr>
                        <w:t>Elaborarea Domeniului de acoperire al raportului AA ca parte a raportului EIM</w:t>
                      </w:r>
                    </w:p>
                    <w:p w:rsidR="00477530" w:rsidRPr="00DA39BE" w:rsidRDefault="00477530" w:rsidP="00980B6B">
                      <w:pPr>
                        <w:jc w:val="center"/>
                        <w:rPr>
                          <w:rFonts w:ascii="Verdana" w:hAnsi="Verdana"/>
                          <w:shd w:val="clear" w:color="auto" w:fill="FFFFFF"/>
                          <w:lang w:val="it-IT"/>
                        </w:rPr>
                      </w:pPr>
                    </w:p>
                  </w:txbxContent>
                </v:textbox>
              </v:shape>
              <v:line id="Line 841" o:spid="_x0000_s1069" style="position:absolute;visibility:visible" from="7866,4901" to="7867,5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<v:stroke endarrow="block"/>
              </v:line>
              <v:shape id="Text Box 842" o:spid="_x0000_s1070" type="#_x0000_t202" style="position:absolute;left:6720;top:9611;width:3960;height: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9HQcYA&#10;AADbAAAADwAAAGRycy9kb3ducmV2LnhtbESPT2vCQBTE74V+h+UJvdWNVorEbEK1BhTqoVbw+sy+&#10;/Gmzb0N21fTbu4WCx2FmfsMk2WBacaHeNZYVTMYRCOLC6oYrBYev/HkOwnlkja1lUvBLDrL08SHB&#10;WNsrf9Jl7ysRIOxiVFB738VSuqImg25sO+LglbY36IPsK6l7vAa4aeU0il6lwYbDQo0drWoqfvZn&#10;o2D1fl7u/MsmP358l9v2lK8rPV8r9TQa3hYgPA3+Hv5vb7SC2Qz+vo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99HQcYAAADbAAAADwAAAAAAAAAAAAAAAACYAgAAZHJz&#10;L2Rvd25yZXYueG1sUEsFBgAAAAAEAAQA9QAAAIsDAAAAAA==&#10;" fillcolor="#9cf">
                <v:textbox style="mso-next-textbox:#Text Box 842">
                  <w:txbxContent>
                    <w:p w:rsidR="00477530" w:rsidRPr="00166659" w:rsidRDefault="00477530" w:rsidP="00980B6B">
                      <w:pPr>
                        <w:rPr>
                          <w:rFonts w:ascii="Times New Roman" w:eastAsia="Times CY" w:hAnsi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eastAsia="Times CY" w:hAnsi="Times New Roman"/>
                          <w:sz w:val="20"/>
                        </w:rPr>
                        <w:t>Elaborarea</w:t>
                      </w:r>
                      <w:proofErr w:type="spellEnd"/>
                      <w:r>
                        <w:rPr>
                          <w:rFonts w:ascii="Times New Roman" w:eastAsia="Times CY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CY" w:hAnsi="Times New Roman"/>
                          <w:sz w:val="20"/>
                        </w:rPr>
                        <w:t>Raportului</w:t>
                      </w:r>
                      <w:proofErr w:type="spellEnd"/>
                      <w:r>
                        <w:rPr>
                          <w:rFonts w:ascii="Times New Roman" w:eastAsia="Times CY" w:hAnsi="Times New Roman"/>
                          <w:sz w:val="20"/>
                        </w:rPr>
                        <w:t xml:space="preserve"> AA (</w:t>
                      </w:r>
                      <w:proofErr w:type="spellStart"/>
                      <w:r>
                        <w:rPr>
                          <w:rFonts w:ascii="Times New Roman" w:eastAsia="Times CY" w:hAnsi="Times New Roman"/>
                          <w:sz w:val="20"/>
                        </w:rPr>
                        <w:t>ca</w:t>
                      </w:r>
                      <w:proofErr w:type="spellEnd"/>
                      <w:r>
                        <w:rPr>
                          <w:rFonts w:ascii="Times New Roman" w:eastAsia="Times CY" w:hAnsi="Times New Roman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CY" w:hAnsi="Times New Roman"/>
                          <w:sz w:val="20"/>
                        </w:rPr>
                        <w:t>anexă</w:t>
                      </w:r>
                      <w:proofErr w:type="spellEnd"/>
                      <w:r>
                        <w:rPr>
                          <w:rFonts w:ascii="Times New Roman" w:eastAsia="Times CY" w:hAnsi="Times New Roman"/>
                          <w:sz w:val="20"/>
                        </w:rPr>
                        <w:t xml:space="preserve"> la SEA)</w:t>
                      </w:r>
                    </w:p>
                  </w:txbxContent>
                </v:textbox>
              </v:shape>
              <v:line id="Line 843" o:spid="_x0000_s1071" style="position:absolute;visibility:visible" from="8052,9053" to="8053,9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2Euc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fYS5xAAAANsAAAAPAAAAAAAAAAAA&#10;AAAAAKECAABkcnMvZG93bnJldi54bWxQSwUGAAAAAAQABAD5AAAAkgMAAAAA&#10;">
                <v:stroke endarrow="block"/>
              </v:line>
              <v:line id="Line 845" o:spid="_x0000_s1072" style="position:absolute;flip:y;visibility:visible" from="6273,8807" to="6273,11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wk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WTK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UwkcUAAADbAAAADwAAAAAAAAAA&#10;AAAAAAChAgAAZHJzL2Rvd25yZXYueG1sUEsFBgAAAAAEAAQA+QAAAJMDAAAAAA==&#10;"/>
              <v:line id="Line 846" o:spid="_x0000_s1073" style="position:absolute;flip:x;visibility:visible" from="6273,11420" to="6785,11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VCs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YwfYH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mVCsUAAADbAAAADwAAAAAAAAAA&#10;AAAAAAChAgAAZHJzL2Rvd25yZXYueG1sUEsFBgAAAAAEAAQA+QAAAJMDAAAAAA==&#10;"/>
              <v:line id="Line 847" o:spid="_x0000_s1074" style="position:absolute;flip:x;visibility:visible" from="5720,8807" to="6273,8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racQAAADbAAAADwAAAGRycy9kb3ducmV2LnhtbESPwUrDQBCG74LvsIzgJbQbrYjGbIpt&#10;LQjFg60Hj0N2TILZ2ZCdtvHtnYPgcfjn/+abcjmF3pxoTF1kBzfzHAxxHX3HjYOPw3b2ACYJssc+&#10;Mjn4oQTL6vKixMLHM7/TaS+NUQinAh20IkNhbapbCpjmcSDW7CuOAUXHsbF+xLPCQ29v8/zeBuxY&#10;L7Q40Lql+nt/DKqxfePNYpGtgs2yR3r5lF1uxbnrq+n5CYzQJP/Lf+1X7+BOZ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2qtpxAAAANsAAAAPAAAAAAAAAAAA&#10;AAAAAKECAABkcnMvZG93bnJldi54bWxQSwUGAAAAAAQABAD5AAAAkgMAAAAA&#10;">
                <v:stroke endarrow="block"/>
              </v:line>
              <v:line id="Line 848" o:spid="_x0000_s1075" style="position:absolute;flip:x;visibility:visible" from="2958,10958" to="2958,1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YO8sQAAADbAAAADwAAAGRycy9kb3ducmV2LnhtbESPQWvCQBCF7wX/wzJCL6FuqkU0uoq1&#10;FQTxoO2hxyE7JsHsbMhONf57Vyj0+HjzvjdvvuxcrS7UhsqzgddBCoo497biwsD31+ZlAioIssXa&#10;Mxm4UYDlovc0x8z6Kx/ocpRCRQiHDA2UIk2mdchLchgGviGO3sm3DiXKttC2xWuEu1oP03SsHVYc&#10;G0psaF1Sfj7+uvjGZs8fo1Hy7nSSTOnzR3apFmOe+91qBkqok//jv/TWGnibwm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lg7yxAAAANsAAAAPAAAAAAAAAAAA&#10;AAAAAKECAABkcnMvZG93bnJldi54bWxQSwUGAAAAAAQABAD5AAAAkgMAAAAA&#10;">
                <v:stroke endarrow="block"/>
              </v:line>
            </v:group>
          </v:group>
        </w:pict>
      </w:r>
    </w:p>
    <w:p w:rsidR="00477530" w:rsidRDefault="00477530" w:rsidP="00980B6B">
      <w:pPr>
        <w:jc w:val="both"/>
        <w:rPr>
          <w:rFonts w:ascii="Trebuchet MS" w:hAnsi="Trebuchet MS"/>
          <w:b/>
          <w:bCs/>
          <w:lang w:val="it-IT"/>
        </w:rPr>
      </w:pPr>
      <w:r w:rsidRPr="003B267F">
        <w:rPr>
          <w:rFonts w:ascii="Trebuchet MS" w:hAnsi="Trebuchet MS"/>
          <w:lang w:val="it-IT"/>
        </w:rPr>
        <w:br w:type="page"/>
      </w:r>
      <w:r w:rsidRPr="003B267F">
        <w:rPr>
          <w:rFonts w:ascii="Trebuchet MS" w:hAnsi="Trebuchet MS"/>
          <w:lang w:val="it-IT"/>
        </w:rPr>
        <w:lastRenderedPageBreak/>
        <w:t xml:space="preserve">2. </w:t>
      </w:r>
      <w:r w:rsidRPr="003B267F">
        <w:rPr>
          <w:rFonts w:ascii="Trebuchet MS" w:hAnsi="Trebuchet MS"/>
          <w:b/>
          <w:bCs/>
          <w:lang w:val="it-IT"/>
        </w:rPr>
        <w:t>Consultarea publicului si a autoritatilor interesate</w:t>
      </w:r>
    </w:p>
    <w:p w:rsidR="00CA7CF9" w:rsidRPr="00CA7CF9" w:rsidRDefault="00CA7CF9" w:rsidP="00CA7CF9">
      <w:pPr>
        <w:numPr>
          <w:ilvl w:val="0"/>
          <w:numId w:val="17"/>
        </w:numPr>
        <w:contextualSpacing/>
        <w:rPr>
          <w:rFonts w:ascii="Trebuchet MS" w:eastAsia="Times CY" w:hAnsi="Trebuchet MS"/>
          <w:b/>
          <w:color w:val="000000"/>
          <w:lang w:val="ro-RO" w:eastAsia="ar-SA"/>
        </w:rPr>
      </w:pPr>
      <w:r w:rsidRPr="00CA7CF9">
        <w:rPr>
          <w:rFonts w:ascii="Trebuchet MS" w:eastAsia="Times CY" w:hAnsi="Trebuchet MS"/>
          <w:b/>
          <w:color w:val="000000"/>
          <w:lang w:val="ro-RO" w:eastAsia="ar-SA"/>
        </w:rPr>
        <w:t>Încadrare</w:t>
      </w:r>
    </w:p>
    <w:p w:rsidR="00CA7CF9" w:rsidRPr="00CA7CF9" w:rsidRDefault="00CA7CF9" w:rsidP="00CA7CF9">
      <w:pPr>
        <w:numPr>
          <w:ilvl w:val="0"/>
          <w:numId w:val="18"/>
        </w:numPr>
        <w:contextualSpacing/>
        <w:rPr>
          <w:rFonts w:ascii="Trebuchet MS" w:eastAsia="Times CY" w:hAnsi="Trebuchet MS"/>
          <w:color w:val="000000"/>
          <w:lang w:val="ro-RO" w:eastAsia="ar-SA"/>
        </w:rPr>
      </w:pPr>
      <w:r w:rsidRPr="00CA7CF9">
        <w:rPr>
          <w:rFonts w:ascii="Trebuchet MS" w:eastAsia="Times CY" w:hAnsi="Trebuchet MS"/>
          <w:color w:val="000000"/>
          <w:lang w:val="ro-RO" w:eastAsia="ar-SA"/>
        </w:rPr>
        <w:t>Notificarea Autorității competente din Bulgaria (AC) a fost trimisă în data de 12 martie 2014</w:t>
      </w:r>
    </w:p>
    <w:p w:rsidR="00CA7CF9" w:rsidRPr="00CA7CF9" w:rsidRDefault="00CA7CF9" w:rsidP="00CA7CF9">
      <w:pPr>
        <w:numPr>
          <w:ilvl w:val="0"/>
          <w:numId w:val="18"/>
        </w:numPr>
        <w:contextualSpacing/>
        <w:jc w:val="both"/>
        <w:rPr>
          <w:rFonts w:ascii="Trebuchet MS" w:eastAsia="Times CY" w:hAnsi="Trebuchet MS"/>
          <w:color w:val="000000"/>
          <w:lang w:val="ro-RO" w:eastAsia="ar-SA"/>
        </w:rPr>
      </w:pPr>
      <w:r w:rsidRPr="00CA7CF9">
        <w:rPr>
          <w:rFonts w:ascii="Trebuchet MS" w:eastAsia="Times CY" w:hAnsi="Trebuchet MS"/>
          <w:color w:val="000000"/>
          <w:lang w:val="ro-RO" w:eastAsia="ar-SA"/>
        </w:rPr>
        <w:t xml:space="preserve">În data de 1 aprilie a fost emis răspunsul autorităţii competente conform căruia încadrarea este obligatorie pentru Programul de Cooperare Transfrontalieră România-Bulgaria 2014-2020. </w:t>
      </w:r>
    </w:p>
    <w:p w:rsidR="00CA7CF9" w:rsidRPr="00CA7CF9" w:rsidRDefault="00CA7CF9" w:rsidP="00CA7CF9">
      <w:pPr>
        <w:ind w:left="720"/>
        <w:contextualSpacing/>
        <w:rPr>
          <w:rFonts w:ascii="Trebuchet MS" w:eastAsia="Times CY" w:hAnsi="Trebuchet MS"/>
          <w:color w:val="000000"/>
          <w:lang w:val="ro-RO" w:eastAsia="ar-SA"/>
        </w:rPr>
      </w:pPr>
    </w:p>
    <w:p w:rsidR="00CA7CF9" w:rsidRPr="00CA7CF9" w:rsidRDefault="00CA7CF9" w:rsidP="00CA7CF9">
      <w:pPr>
        <w:numPr>
          <w:ilvl w:val="0"/>
          <w:numId w:val="17"/>
        </w:numPr>
        <w:contextualSpacing/>
        <w:rPr>
          <w:rFonts w:ascii="Trebuchet MS" w:eastAsia="Times CY" w:hAnsi="Trebuchet MS"/>
          <w:b/>
          <w:color w:val="000000"/>
          <w:lang w:val="ro-RO" w:eastAsia="ar-SA"/>
        </w:rPr>
      </w:pPr>
      <w:r w:rsidRPr="00CA7CF9">
        <w:rPr>
          <w:rFonts w:ascii="Trebuchet MS" w:eastAsia="Times CY" w:hAnsi="Trebuchet MS"/>
          <w:b/>
          <w:color w:val="000000"/>
          <w:lang w:val="ro-RO" w:eastAsia="ar-SA"/>
        </w:rPr>
        <w:t>Stabilirea domeniului</w:t>
      </w:r>
    </w:p>
    <w:p w:rsidR="00CA7CF9" w:rsidRPr="00CA7CF9" w:rsidRDefault="00CA7CF9" w:rsidP="00CA7CF9">
      <w:pPr>
        <w:ind w:left="720"/>
        <w:contextualSpacing/>
        <w:rPr>
          <w:rFonts w:ascii="Trebuchet MS" w:eastAsia="Times CY" w:hAnsi="Trebuchet MS"/>
          <w:color w:val="000000"/>
          <w:lang w:val="ro-RO" w:eastAsia="ar-SA"/>
        </w:rPr>
      </w:pPr>
    </w:p>
    <w:p w:rsidR="00CA7CF9" w:rsidRPr="00CA7CF9" w:rsidRDefault="00CA7CF9" w:rsidP="00CA7CF9">
      <w:pPr>
        <w:numPr>
          <w:ilvl w:val="0"/>
          <w:numId w:val="19"/>
        </w:numPr>
        <w:contextualSpacing/>
        <w:jc w:val="both"/>
        <w:rPr>
          <w:rFonts w:ascii="Trebuchet MS" w:eastAsia="Times CY" w:hAnsi="Trebuchet MS"/>
          <w:color w:val="000000"/>
          <w:lang w:val="ro-RO" w:eastAsia="ar-SA"/>
        </w:rPr>
      </w:pPr>
      <w:r w:rsidRPr="00CA7CF9">
        <w:rPr>
          <w:rFonts w:ascii="Trebuchet MS" w:eastAsia="Times CY" w:hAnsi="Trebuchet MS"/>
          <w:color w:val="000000"/>
          <w:lang w:val="ro-RO" w:eastAsia="ar-SA"/>
        </w:rPr>
        <w:t>Raportul de stabilire a domeniului a fost trimis spre consultare la Autoritatea Competentă și la principalii factori interesați în data de 07 aprilie 2014.</w:t>
      </w:r>
    </w:p>
    <w:p w:rsidR="00CA7CF9" w:rsidRPr="00CA7CF9" w:rsidRDefault="00CA7CF9" w:rsidP="00CA7CF9">
      <w:pPr>
        <w:numPr>
          <w:ilvl w:val="0"/>
          <w:numId w:val="19"/>
        </w:numPr>
        <w:contextualSpacing/>
        <w:jc w:val="both"/>
        <w:rPr>
          <w:rFonts w:ascii="Trebuchet MS" w:eastAsia="Times CY" w:hAnsi="Trebuchet MS"/>
          <w:color w:val="000000"/>
          <w:lang w:val="ro-RO" w:eastAsia="ar-SA"/>
        </w:rPr>
      </w:pPr>
      <w:r w:rsidRPr="00CA7CF9">
        <w:rPr>
          <w:rFonts w:ascii="Trebuchet MS" w:eastAsia="Times CY" w:hAnsi="Trebuchet MS"/>
          <w:color w:val="000000"/>
          <w:lang w:val="ro-RO" w:eastAsia="ar-SA"/>
        </w:rPr>
        <w:t>Ultimul comentariu a fost primit în data de 12 mai 2014.</w:t>
      </w:r>
    </w:p>
    <w:p w:rsidR="00CA7CF9" w:rsidRPr="00CA7CF9" w:rsidRDefault="00CA7CF9" w:rsidP="00CA7CF9">
      <w:pPr>
        <w:ind w:left="720"/>
        <w:contextualSpacing/>
        <w:rPr>
          <w:rFonts w:ascii="Trebuchet MS" w:eastAsia="Times CY" w:hAnsi="Trebuchet MS"/>
          <w:color w:val="0070C0"/>
          <w:lang w:val="ro-RO" w:eastAsia="ar-SA"/>
        </w:rPr>
      </w:pPr>
    </w:p>
    <w:p w:rsidR="00CA7CF9" w:rsidRPr="00CA7CF9" w:rsidRDefault="00CA7CF9" w:rsidP="00CA7CF9">
      <w:pPr>
        <w:numPr>
          <w:ilvl w:val="0"/>
          <w:numId w:val="17"/>
        </w:numPr>
        <w:contextualSpacing/>
        <w:rPr>
          <w:rFonts w:ascii="Trebuchet MS" w:eastAsia="Times CY" w:hAnsi="Trebuchet MS"/>
          <w:b/>
          <w:color w:val="000000"/>
          <w:lang w:val="ro-RO" w:eastAsia="ar-SA"/>
        </w:rPr>
      </w:pPr>
      <w:r w:rsidRPr="00CA7CF9">
        <w:rPr>
          <w:rFonts w:ascii="Trebuchet MS" w:eastAsia="Times CY" w:hAnsi="Trebuchet MS"/>
          <w:b/>
          <w:color w:val="000000"/>
          <w:lang w:val="ro-RO" w:eastAsia="ar-SA"/>
        </w:rPr>
        <w:t>Evaluarea mediului</w:t>
      </w:r>
    </w:p>
    <w:p w:rsidR="00CA7CF9" w:rsidRPr="00CA7CF9" w:rsidRDefault="00CA7CF9" w:rsidP="00CA7CF9">
      <w:pPr>
        <w:ind w:left="720"/>
        <w:contextualSpacing/>
        <w:rPr>
          <w:rFonts w:ascii="Trebuchet MS" w:eastAsia="Times CY" w:hAnsi="Trebuchet MS"/>
          <w:color w:val="0070C0"/>
          <w:lang w:val="ro-RO" w:eastAsia="ar-SA"/>
        </w:rPr>
      </w:pPr>
    </w:p>
    <w:p w:rsidR="00CA7CF9" w:rsidRPr="00CA7CF9" w:rsidRDefault="00CA7CF9" w:rsidP="00CA7CF9">
      <w:pPr>
        <w:numPr>
          <w:ilvl w:val="0"/>
          <w:numId w:val="19"/>
        </w:numPr>
        <w:contextualSpacing/>
        <w:jc w:val="both"/>
        <w:rPr>
          <w:rFonts w:ascii="Trebuchet MS" w:eastAsia="Times CY" w:hAnsi="Trebuchet MS"/>
          <w:color w:val="000000"/>
          <w:lang w:val="ro-RO" w:eastAsia="ar-SA"/>
        </w:rPr>
      </w:pPr>
      <w:r w:rsidRPr="00CA7CF9">
        <w:rPr>
          <w:rFonts w:ascii="Trebuchet MS" w:eastAsia="Times CY" w:hAnsi="Trebuchet MS"/>
          <w:color w:val="000000"/>
          <w:lang w:val="ro-RO" w:eastAsia="ar-SA"/>
        </w:rPr>
        <w:t>Raport de mediu în versiunea de lucru a fost transmis spre consultarea la Autoritatea Competentă și la principalii factori interesați și făcut public la data de 09 iulie 2014.</w:t>
      </w:r>
    </w:p>
    <w:p w:rsidR="00CA7CF9" w:rsidRPr="00CA7CF9" w:rsidRDefault="00CA7CF9" w:rsidP="00CA7CF9">
      <w:pPr>
        <w:numPr>
          <w:ilvl w:val="0"/>
          <w:numId w:val="19"/>
        </w:numPr>
        <w:contextualSpacing/>
        <w:jc w:val="both"/>
        <w:rPr>
          <w:rFonts w:ascii="Trebuchet MS" w:eastAsia="Times CY" w:hAnsi="Trebuchet MS"/>
          <w:color w:val="000000"/>
          <w:lang w:val="ro-RO" w:eastAsia="ar-SA"/>
        </w:rPr>
      </w:pPr>
      <w:r w:rsidRPr="00CA7CF9">
        <w:rPr>
          <w:rFonts w:ascii="Trebuchet MS" w:eastAsia="Times CY" w:hAnsi="Trebuchet MS"/>
          <w:color w:val="000000"/>
          <w:lang w:val="ro-RO" w:eastAsia="ar-SA"/>
        </w:rPr>
        <w:t xml:space="preserve">Ultimul comentariu a fost primit în data de 7 august 2014. </w:t>
      </w:r>
    </w:p>
    <w:p w:rsidR="00CA7CF9" w:rsidRDefault="00CA7CF9" w:rsidP="00CA7CF9">
      <w:pPr>
        <w:contextualSpacing/>
        <w:jc w:val="both"/>
        <w:rPr>
          <w:rFonts w:ascii="Trebuchet MS" w:eastAsia="Times CY" w:hAnsi="Trebuchet MS"/>
          <w:color w:val="000000"/>
          <w:lang w:val="ro-RO" w:eastAsia="ar-SA"/>
        </w:rPr>
      </w:pPr>
    </w:p>
    <w:p w:rsidR="00CA7CF9" w:rsidRDefault="00CA7CF9" w:rsidP="00CA7CF9">
      <w:pPr>
        <w:numPr>
          <w:ilvl w:val="0"/>
          <w:numId w:val="17"/>
        </w:numPr>
        <w:contextualSpacing/>
        <w:jc w:val="both"/>
        <w:rPr>
          <w:rFonts w:ascii="Trebuchet MS" w:eastAsia="Times CY" w:hAnsi="Trebuchet MS"/>
          <w:color w:val="000000"/>
          <w:lang w:val="ro-RO" w:eastAsia="ar-SA"/>
        </w:rPr>
      </w:pPr>
      <w:r w:rsidRPr="00CA7CF9">
        <w:rPr>
          <w:rFonts w:ascii="Trebuchet MS" w:eastAsia="Times CY" w:hAnsi="Trebuchet MS"/>
          <w:color w:val="000000"/>
          <w:lang w:val="ro-RO" w:eastAsia="ar-SA"/>
        </w:rPr>
        <w:t>Integrarea comentariilor provenite  din consultări în Raportul de mediu si/sau program</w:t>
      </w:r>
    </w:p>
    <w:p w:rsidR="00CA7CF9" w:rsidRDefault="00CA7CF9" w:rsidP="00980B6B">
      <w:pPr>
        <w:jc w:val="both"/>
        <w:rPr>
          <w:rFonts w:ascii="Trebuchet MS" w:hAnsi="Trebuchet MS"/>
          <w:b/>
          <w:bCs/>
          <w:lang w:val="it-IT"/>
        </w:rPr>
      </w:pPr>
    </w:p>
    <w:p w:rsidR="00CA7CF9" w:rsidRPr="003B267F" w:rsidRDefault="00CA7CF9" w:rsidP="00980B6B">
      <w:pPr>
        <w:jc w:val="both"/>
        <w:rPr>
          <w:rFonts w:ascii="Trebuchet MS" w:hAnsi="Trebuchet MS"/>
          <w:lang w:val="it-IT"/>
        </w:rPr>
      </w:pPr>
    </w:p>
    <w:p w:rsidR="00477530" w:rsidRPr="00E51096" w:rsidRDefault="00477530" w:rsidP="00980B6B">
      <w:pPr>
        <w:pStyle w:val="ListParagraph"/>
        <w:jc w:val="both"/>
        <w:rPr>
          <w:rFonts w:ascii="Trebuchet MS" w:eastAsia="Times CY" w:hAnsi="Trebuchet MS"/>
          <w:lang w:val="it-IT" w:eastAsia="ar-SA"/>
        </w:rPr>
      </w:pPr>
    </w:p>
    <w:p w:rsidR="00477530" w:rsidRPr="003B267F" w:rsidRDefault="00477530" w:rsidP="00980B6B">
      <w:pPr>
        <w:jc w:val="both"/>
        <w:rPr>
          <w:rFonts w:ascii="Trebuchet MS" w:eastAsia="Times CY" w:hAnsi="Trebuchet MS"/>
        </w:rPr>
      </w:pPr>
    </w:p>
    <w:p w:rsidR="00477530" w:rsidRPr="00B81FEA" w:rsidRDefault="00477530" w:rsidP="00CE765E">
      <w:pPr>
        <w:pStyle w:val="ListParagraph"/>
        <w:spacing w:after="120" w:line="20" w:lineRule="atLeast"/>
        <w:contextualSpacing w:val="0"/>
        <w:jc w:val="both"/>
        <w:rPr>
          <w:rFonts w:ascii="Trebuchet MS" w:hAnsi="Trebuchet MS"/>
          <w:lang w:val="it-IT"/>
        </w:rPr>
      </w:pPr>
    </w:p>
    <w:sectPr w:rsidR="00477530" w:rsidRPr="00B81FEA" w:rsidSect="004778FD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530" w:rsidRDefault="00477530" w:rsidP="000E4607">
      <w:pPr>
        <w:spacing w:after="0" w:line="240" w:lineRule="auto"/>
      </w:pPr>
      <w:r>
        <w:separator/>
      </w:r>
    </w:p>
  </w:endnote>
  <w:endnote w:type="continuationSeparator" w:id="0">
    <w:p w:rsidR="00477530" w:rsidRDefault="00477530" w:rsidP="000E4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530" w:rsidRPr="00F0213B" w:rsidRDefault="00477530" w:rsidP="00CF1DC6">
    <w:pPr>
      <w:pStyle w:val="Footer"/>
      <w:pBdr>
        <w:top w:val="single" w:sz="4" w:space="1" w:color="auto"/>
      </w:pBdr>
      <w:ind w:right="-150"/>
      <w:rPr>
        <w:sz w:val="20"/>
      </w:rPr>
    </w:pPr>
    <w:r w:rsidRPr="00F0213B">
      <w:rPr>
        <w:b/>
        <w:sz w:val="20"/>
        <w:lang w:val="ru-RU"/>
      </w:rPr>
      <w:tab/>
    </w:r>
    <w:r w:rsidRPr="00F0213B">
      <w:rPr>
        <w:b/>
        <w:sz w:val="20"/>
        <w:lang w:val="ru-RU"/>
      </w:rPr>
      <w:fldChar w:fldCharType="begin"/>
    </w:r>
    <w:r w:rsidRPr="00F0213B">
      <w:rPr>
        <w:b/>
        <w:sz w:val="20"/>
        <w:lang w:val="ru-RU"/>
      </w:rPr>
      <w:instrText xml:space="preserve"> </w:instrText>
    </w:r>
    <w:r w:rsidRPr="00F0213B">
      <w:rPr>
        <w:b/>
        <w:sz w:val="20"/>
      </w:rPr>
      <w:instrText>PAGE</w:instrText>
    </w:r>
    <w:r w:rsidRPr="00F0213B">
      <w:rPr>
        <w:b/>
        <w:sz w:val="20"/>
        <w:lang w:val="ru-RU"/>
      </w:rPr>
      <w:instrText xml:space="preserve">   \* </w:instrText>
    </w:r>
    <w:r w:rsidRPr="00F0213B">
      <w:rPr>
        <w:b/>
        <w:sz w:val="20"/>
      </w:rPr>
      <w:instrText>MERGEFORMAT</w:instrText>
    </w:r>
    <w:r w:rsidRPr="00F0213B">
      <w:rPr>
        <w:b/>
        <w:sz w:val="20"/>
        <w:lang w:val="ru-RU"/>
      </w:rPr>
      <w:instrText xml:space="preserve"> </w:instrText>
    </w:r>
    <w:r w:rsidRPr="00F0213B">
      <w:rPr>
        <w:b/>
        <w:sz w:val="20"/>
        <w:lang w:val="ru-RU"/>
      </w:rPr>
      <w:fldChar w:fldCharType="separate"/>
    </w:r>
    <w:r w:rsidR="002F2E6A">
      <w:rPr>
        <w:b/>
        <w:noProof/>
        <w:sz w:val="20"/>
      </w:rPr>
      <w:t>3</w:t>
    </w:r>
    <w:r w:rsidRPr="00F0213B">
      <w:rPr>
        <w:b/>
        <w:sz w:val="20"/>
        <w:lang w:val="ru-RU"/>
      </w:rPr>
      <w:fldChar w:fldCharType="end"/>
    </w:r>
  </w:p>
  <w:p w:rsidR="00477530" w:rsidRDefault="0047753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530" w:rsidRDefault="00477530" w:rsidP="000E4607">
      <w:pPr>
        <w:spacing w:after="0" w:line="240" w:lineRule="auto"/>
      </w:pPr>
      <w:r>
        <w:separator/>
      </w:r>
    </w:p>
  </w:footnote>
  <w:footnote w:type="continuationSeparator" w:id="0">
    <w:p w:rsidR="00477530" w:rsidRDefault="00477530" w:rsidP="000E4607">
      <w:pPr>
        <w:spacing w:after="0" w:line="240" w:lineRule="auto"/>
      </w:pPr>
      <w:r>
        <w:continuationSeparator/>
      </w:r>
    </w:p>
  </w:footnote>
  <w:footnote w:id="1">
    <w:p w:rsidR="00477530" w:rsidRDefault="00477530" w:rsidP="00980B6B">
      <w:pPr>
        <w:pStyle w:val="FootnoteText"/>
        <w:spacing w:before="0"/>
        <w:jc w:val="both"/>
      </w:pPr>
      <w:r>
        <w:rPr>
          <w:rStyle w:val="FootnoteReference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Legea protecției mediului – </w:t>
      </w:r>
      <w:r>
        <w:rPr>
          <w:rFonts w:ascii="Calibri" w:hAnsi="Calibri"/>
          <w:i/>
          <w:iCs/>
          <w:sz w:val="16"/>
          <w:szCs w:val="16"/>
        </w:rPr>
        <w:t>promulgată în Gazeta de Stat nr.</w:t>
      </w:r>
      <w:r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i/>
          <w:iCs/>
          <w:sz w:val="16"/>
          <w:szCs w:val="16"/>
        </w:rPr>
        <w:t>91 /2002, ultimele modificări promulgate în Gazeta de Stat nr.22 / 2014</w:t>
      </w:r>
      <w:r>
        <w:rPr>
          <w:rFonts w:ascii="Calibri" w:hAnsi="Calibri"/>
          <w:sz w:val="16"/>
          <w:szCs w:val="16"/>
        </w:rPr>
        <w:t>.</w:t>
      </w:r>
    </w:p>
  </w:footnote>
  <w:footnote w:id="2">
    <w:p w:rsidR="00477530" w:rsidRDefault="00477530" w:rsidP="00980B6B">
      <w:pPr>
        <w:pStyle w:val="FootnoteText"/>
        <w:spacing w:before="0"/>
        <w:jc w:val="both"/>
      </w:pPr>
      <w:r>
        <w:rPr>
          <w:rStyle w:val="FootnoteReference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Ordonanță privind termenii și procedurile de evaluare a mediului pentru planuri și programe – </w:t>
      </w:r>
      <w:r>
        <w:rPr>
          <w:rFonts w:ascii="Calibri" w:hAnsi="Calibri"/>
          <w:i/>
          <w:iCs/>
          <w:sz w:val="16"/>
          <w:szCs w:val="16"/>
        </w:rPr>
        <w:t>promulgat în Gazeta de Stat nr.</w:t>
      </w:r>
      <w:r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i/>
          <w:iCs/>
          <w:sz w:val="16"/>
          <w:szCs w:val="16"/>
        </w:rPr>
        <w:t>57/2004, ultimele modificări promulgate în Gazeta de Stat nr.94 / 2012.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530" w:rsidRPr="00115B50" w:rsidRDefault="00477530" w:rsidP="00DC5E31">
    <w:pPr>
      <w:pStyle w:val="Header"/>
      <w:pBdr>
        <w:bottom w:val="single" w:sz="6" w:space="1" w:color="1F497D"/>
      </w:pBdr>
      <w:tabs>
        <w:tab w:val="clear" w:pos="9072"/>
        <w:tab w:val="right" w:pos="9214"/>
      </w:tabs>
      <w:jc w:val="both"/>
      <w:rPr>
        <w:b/>
        <w:color w:val="1F497D"/>
        <w:sz w:val="16"/>
        <w:szCs w:val="16"/>
        <w:lang w:val="en-GB"/>
      </w:rPr>
    </w:pPr>
    <w:r w:rsidRPr="00451DA4">
      <w:rPr>
        <w:b/>
        <w:color w:val="1F497D"/>
        <w:sz w:val="16"/>
        <w:szCs w:val="16"/>
        <w:lang w:val="en-GB"/>
      </w:rPr>
      <w:tab/>
    </w:r>
    <w:r w:rsidRPr="00451DA4">
      <w:rPr>
        <w:b/>
        <w:color w:val="1F497D"/>
        <w:sz w:val="16"/>
        <w:szCs w:val="16"/>
        <w:lang w:val="en-GB"/>
      </w:rPr>
      <w:tab/>
      <w:t>SEA</w:t>
    </w:r>
    <w:r w:rsidRPr="00451DA4">
      <w:rPr>
        <w:b/>
        <w:color w:val="1F497D"/>
        <w:sz w:val="16"/>
        <w:szCs w:val="16"/>
        <w:lang w:val="en-GB"/>
      </w:rPr>
      <w:br/>
    </w:r>
    <w:r>
      <w:rPr>
        <w:b/>
        <w:color w:val="1F497D"/>
        <w:sz w:val="16"/>
        <w:szCs w:val="16"/>
        <w:lang w:val="en-GB"/>
      </w:rPr>
      <w:tab/>
    </w:r>
    <w:r w:rsidRPr="00C824D0">
      <w:rPr>
        <w:b/>
        <w:color w:val="1F497D"/>
        <w:sz w:val="16"/>
        <w:szCs w:val="16"/>
        <w:lang w:val="en-GB"/>
      </w:rPr>
      <w:tab/>
    </w:r>
    <w:r>
      <w:rPr>
        <w:b/>
        <w:color w:val="1F497D"/>
        <w:sz w:val="16"/>
        <w:szCs w:val="16"/>
        <w:lang w:val="en-GB"/>
      </w:rPr>
      <w:t xml:space="preserve">PCT RO-BG </w:t>
    </w:r>
    <w:r w:rsidRPr="00C824D0">
      <w:rPr>
        <w:b/>
        <w:color w:val="1F497D"/>
        <w:sz w:val="16"/>
        <w:szCs w:val="16"/>
        <w:lang w:val="en-GB"/>
      </w:rPr>
      <w:t>2014-2020</w:t>
    </w:r>
    <w:r>
      <w:rPr>
        <w:b/>
        <w:color w:val="1F497D"/>
        <w:sz w:val="16"/>
        <w:szCs w:val="16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304E"/>
    <w:multiLevelType w:val="hybridMultilevel"/>
    <w:tmpl w:val="EEE0A508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1B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945871"/>
    <w:multiLevelType w:val="hybridMultilevel"/>
    <w:tmpl w:val="E07A6CD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956223"/>
    <w:multiLevelType w:val="hybridMultilevel"/>
    <w:tmpl w:val="202453D8"/>
    <w:lvl w:ilvl="0" w:tplc="2894255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BC7973"/>
    <w:multiLevelType w:val="hybridMultilevel"/>
    <w:tmpl w:val="D786D3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3FF26AD"/>
    <w:multiLevelType w:val="hybridMultilevel"/>
    <w:tmpl w:val="EBEC3C0A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0C1B19"/>
    <w:multiLevelType w:val="hybridMultilevel"/>
    <w:tmpl w:val="732603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E5653E3"/>
    <w:multiLevelType w:val="hybridMultilevel"/>
    <w:tmpl w:val="6436E798"/>
    <w:lvl w:ilvl="0" w:tplc="DB76F39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36E5207"/>
    <w:multiLevelType w:val="hybridMultilevel"/>
    <w:tmpl w:val="5E02EBAA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A411054"/>
    <w:multiLevelType w:val="hybridMultilevel"/>
    <w:tmpl w:val="29AADD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2CA09DF"/>
    <w:multiLevelType w:val="hybridMultilevel"/>
    <w:tmpl w:val="57142BEE"/>
    <w:lvl w:ilvl="0" w:tplc="AA923212">
      <w:start w:val="2012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473496"/>
    <w:multiLevelType w:val="multilevel"/>
    <w:tmpl w:val="CE621D4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pStyle w:val="Heading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1">
    <w:nsid w:val="47111B90"/>
    <w:multiLevelType w:val="hybridMultilevel"/>
    <w:tmpl w:val="0D2491DC"/>
    <w:lvl w:ilvl="0" w:tplc="BACE23D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0E76A59"/>
    <w:multiLevelType w:val="hybridMultilevel"/>
    <w:tmpl w:val="6BECB4FE"/>
    <w:lvl w:ilvl="0" w:tplc="8B78216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1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E8D2072"/>
    <w:multiLevelType w:val="hybridMultilevel"/>
    <w:tmpl w:val="CF9E81D2"/>
    <w:lvl w:ilvl="0" w:tplc="98A8FED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BC704EF"/>
    <w:multiLevelType w:val="hybridMultilevel"/>
    <w:tmpl w:val="2E20E8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E70FCD"/>
    <w:multiLevelType w:val="hybridMultilevel"/>
    <w:tmpl w:val="B3369F7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692A91"/>
    <w:multiLevelType w:val="multilevel"/>
    <w:tmpl w:val="031ED8A0"/>
    <w:lvl w:ilvl="0">
      <w:start w:val="1"/>
      <w:numFmt w:val="decimal"/>
      <w:pStyle w:val="berschriftber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berschriftber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78616EDD"/>
    <w:multiLevelType w:val="hybridMultilevel"/>
    <w:tmpl w:val="D786D3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0"/>
  </w:num>
  <w:num w:numId="5">
    <w:abstractNumId w:val="9"/>
  </w:num>
  <w:num w:numId="6">
    <w:abstractNumId w:val="11"/>
  </w:num>
  <w:num w:numId="7">
    <w:abstractNumId w:val="6"/>
  </w:num>
  <w:num w:numId="8">
    <w:abstractNumId w:val="16"/>
  </w:num>
  <w:num w:numId="9">
    <w:abstractNumId w:val="2"/>
  </w:num>
  <w:num w:numId="10">
    <w:abstractNumId w:val="3"/>
  </w:num>
  <w:num w:numId="11">
    <w:abstractNumId w:val="17"/>
  </w:num>
  <w:num w:numId="12">
    <w:abstractNumId w:val="7"/>
  </w:num>
  <w:num w:numId="13">
    <w:abstractNumId w:val="4"/>
  </w:num>
  <w:num w:numId="14">
    <w:abstractNumId w:val="15"/>
  </w:num>
  <w:num w:numId="15">
    <w:abstractNumId w:val="13"/>
  </w:num>
  <w:num w:numId="16">
    <w:abstractNumId w:val="1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4B17"/>
    <w:rsid w:val="00020972"/>
    <w:rsid w:val="00054132"/>
    <w:rsid w:val="00055CAD"/>
    <w:rsid w:val="0007079E"/>
    <w:rsid w:val="000C0A69"/>
    <w:rsid w:val="000C2A2D"/>
    <w:rsid w:val="000E4607"/>
    <w:rsid w:val="00101E4A"/>
    <w:rsid w:val="00115B50"/>
    <w:rsid w:val="0014794B"/>
    <w:rsid w:val="00166659"/>
    <w:rsid w:val="001B5FB6"/>
    <w:rsid w:val="001C1E4F"/>
    <w:rsid w:val="001D7887"/>
    <w:rsid w:val="001E0314"/>
    <w:rsid w:val="00201760"/>
    <w:rsid w:val="00215598"/>
    <w:rsid w:val="00245516"/>
    <w:rsid w:val="002B1A48"/>
    <w:rsid w:val="002F2E6A"/>
    <w:rsid w:val="003B267F"/>
    <w:rsid w:val="00447D1C"/>
    <w:rsid w:val="00451DA4"/>
    <w:rsid w:val="00477530"/>
    <w:rsid w:val="004778FD"/>
    <w:rsid w:val="004D6380"/>
    <w:rsid w:val="005310FB"/>
    <w:rsid w:val="00574907"/>
    <w:rsid w:val="005B1AB0"/>
    <w:rsid w:val="005C3C9A"/>
    <w:rsid w:val="005E34B4"/>
    <w:rsid w:val="006701FD"/>
    <w:rsid w:val="006A31A3"/>
    <w:rsid w:val="006F0439"/>
    <w:rsid w:val="006F7B4D"/>
    <w:rsid w:val="00730392"/>
    <w:rsid w:val="00740D1A"/>
    <w:rsid w:val="007475A2"/>
    <w:rsid w:val="007921DF"/>
    <w:rsid w:val="007A015E"/>
    <w:rsid w:val="007A3585"/>
    <w:rsid w:val="007A5281"/>
    <w:rsid w:val="007A56CE"/>
    <w:rsid w:val="007B78B6"/>
    <w:rsid w:val="00836322"/>
    <w:rsid w:val="008465B3"/>
    <w:rsid w:val="008A7699"/>
    <w:rsid w:val="008D20A3"/>
    <w:rsid w:val="008F0AB3"/>
    <w:rsid w:val="009071D9"/>
    <w:rsid w:val="00980B6B"/>
    <w:rsid w:val="00982B05"/>
    <w:rsid w:val="00A16729"/>
    <w:rsid w:val="00A44C88"/>
    <w:rsid w:val="00A75674"/>
    <w:rsid w:val="00A94D8F"/>
    <w:rsid w:val="00B07E66"/>
    <w:rsid w:val="00B4319F"/>
    <w:rsid w:val="00B81FEA"/>
    <w:rsid w:val="00C25567"/>
    <w:rsid w:val="00C42BE7"/>
    <w:rsid w:val="00C567AF"/>
    <w:rsid w:val="00C73F85"/>
    <w:rsid w:val="00C77D19"/>
    <w:rsid w:val="00C824D0"/>
    <w:rsid w:val="00C91E61"/>
    <w:rsid w:val="00C9699F"/>
    <w:rsid w:val="00CA7CF9"/>
    <w:rsid w:val="00CE765E"/>
    <w:rsid w:val="00CF1DC6"/>
    <w:rsid w:val="00D24B17"/>
    <w:rsid w:val="00D266DD"/>
    <w:rsid w:val="00D511F4"/>
    <w:rsid w:val="00D5340F"/>
    <w:rsid w:val="00D92A1E"/>
    <w:rsid w:val="00D93958"/>
    <w:rsid w:val="00DA39BE"/>
    <w:rsid w:val="00DA488C"/>
    <w:rsid w:val="00DC5E31"/>
    <w:rsid w:val="00E51096"/>
    <w:rsid w:val="00E66B6F"/>
    <w:rsid w:val="00E9535E"/>
    <w:rsid w:val="00E97F85"/>
    <w:rsid w:val="00F012F8"/>
    <w:rsid w:val="00F0213B"/>
    <w:rsid w:val="00F23533"/>
    <w:rsid w:val="00FD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10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8FD"/>
    <w:pPr>
      <w:spacing w:after="200" w:line="276" w:lineRule="auto"/>
    </w:pPr>
  </w:style>
  <w:style w:type="paragraph" w:styleId="Heading1">
    <w:name w:val="heading 1"/>
    <w:aliases w:val="Chapter Heading"/>
    <w:basedOn w:val="Normal"/>
    <w:next w:val="Normal"/>
    <w:link w:val="Heading1Char1"/>
    <w:autoRedefine/>
    <w:uiPriority w:val="99"/>
    <w:qFormat/>
    <w:rsid w:val="000E4607"/>
    <w:pPr>
      <w:keepNext/>
      <w:numPr>
        <w:numId w:val="2"/>
      </w:numPr>
      <w:shd w:val="clear" w:color="auto" w:fill="B6DDE8"/>
      <w:spacing w:before="240" w:after="60" w:line="240" w:lineRule="auto"/>
      <w:outlineLvl w:val="0"/>
    </w:pPr>
    <w:rPr>
      <w:rFonts w:ascii="Arial" w:hAnsi="Arial"/>
      <w:b/>
      <w:color w:val="17365D"/>
      <w:sz w:val="28"/>
      <w:szCs w:val="20"/>
    </w:rPr>
  </w:style>
  <w:style w:type="paragraph" w:styleId="Heading2">
    <w:name w:val="heading 2"/>
    <w:aliases w:val="Major Heading"/>
    <w:basedOn w:val="Normal"/>
    <w:next w:val="Normal"/>
    <w:link w:val="Heading2Char"/>
    <w:autoRedefine/>
    <w:uiPriority w:val="99"/>
    <w:qFormat/>
    <w:rsid w:val="000E4607"/>
    <w:pPr>
      <w:keepNext/>
      <w:keepLines/>
      <w:numPr>
        <w:ilvl w:val="1"/>
        <w:numId w:val="2"/>
      </w:numPr>
      <w:pBdr>
        <w:bottom w:val="single" w:sz="12" w:space="1" w:color="365F91"/>
      </w:pBdr>
      <w:spacing w:before="360" w:after="120" w:line="240" w:lineRule="auto"/>
      <w:jc w:val="both"/>
      <w:outlineLvl w:val="1"/>
    </w:pPr>
    <w:rPr>
      <w:rFonts w:ascii="Arial" w:hAnsi="Arial"/>
      <w:b/>
      <w:bCs/>
      <w:color w:val="365F91"/>
      <w:sz w:val="24"/>
      <w:szCs w:val="26"/>
      <w:u w:color="17365D"/>
      <w:lang w:val="en-GB"/>
    </w:rPr>
  </w:style>
  <w:style w:type="paragraph" w:styleId="Heading3">
    <w:name w:val="heading 3"/>
    <w:aliases w:val="Sub-heading,L3 Char"/>
    <w:basedOn w:val="Normal"/>
    <w:next w:val="Normal"/>
    <w:link w:val="Heading3Char"/>
    <w:autoRedefine/>
    <w:uiPriority w:val="99"/>
    <w:qFormat/>
    <w:rsid w:val="000E4607"/>
    <w:pPr>
      <w:keepNext/>
      <w:keepLines/>
      <w:numPr>
        <w:ilvl w:val="2"/>
        <w:numId w:val="2"/>
      </w:numPr>
      <w:spacing w:before="300" w:after="120" w:line="240" w:lineRule="auto"/>
      <w:outlineLvl w:val="2"/>
    </w:pPr>
    <w:rPr>
      <w:rFonts w:ascii="Arial" w:hAnsi="Arial"/>
      <w:b/>
      <w:bCs/>
      <w:szCs w:val="20"/>
      <w:lang w:val="en-GB"/>
    </w:rPr>
  </w:style>
  <w:style w:type="paragraph" w:styleId="Heading5">
    <w:name w:val="heading 5"/>
    <w:aliases w:val="Further Points"/>
    <w:basedOn w:val="Normal"/>
    <w:next w:val="Normal"/>
    <w:link w:val="Heading5Char"/>
    <w:uiPriority w:val="99"/>
    <w:qFormat/>
    <w:rsid w:val="000E4607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Helvetica" w:eastAsia="Times New Roman" w:hAnsi="Helvetica"/>
      <w:color w:val="7F7F7F"/>
      <w:sz w:val="20"/>
      <w:szCs w:val="20"/>
    </w:rPr>
  </w:style>
  <w:style w:type="paragraph" w:styleId="Heading6">
    <w:name w:val="heading 6"/>
    <w:aliases w:val="Points in Text"/>
    <w:basedOn w:val="Normal"/>
    <w:next w:val="Normal"/>
    <w:link w:val="Heading6Char"/>
    <w:uiPriority w:val="99"/>
    <w:qFormat/>
    <w:rsid w:val="000E4607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Helvetica" w:eastAsia="Times New Roman" w:hAnsi="Helvetica"/>
      <w:i/>
      <w:iCs/>
      <w:color w:val="7F7F7F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E4607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Helvetica" w:eastAsia="Times New Roman" w:hAnsi="Helvetica"/>
      <w:i/>
      <w:iCs/>
      <w:color w:val="404040"/>
      <w:sz w:val="20"/>
      <w:szCs w:val="20"/>
    </w:rPr>
  </w:style>
  <w:style w:type="paragraph" w:styleId="Heading8">
    <w:name w:val="heading 8"/>
    <w:aliases w:val="Appendix Level 2"/>
    <w:basedOn w:val="Normal"/>
    <w:next w:val="Normal"/>
    <w:link w:val="Heading8Char"/>
    <w:uiPriority w:val="99"/>
    <w:qFormat/>
    <w:rsid w:val="000E4607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Helvetica" w:eastAsia="Times New Roman" w:hAnsi="Helvetica"/>
      <w:color w:val="404040"/>
      <w:sz w:val="20"/>
      <w:szCs w:val="20"/>
    </w:rPr>
  </w:style>
  <w:style w:type="paragraph" w:styleId="Heading9">
    <w:name w:val="heading 9"/>
    <w:aliases w:val="Appendix Level 3"/>
    <w:basedOn w:val="Normal"/>
    <w:next w:val="Normal"/>
    <w:link w:val="Heading9Char"/>
    <w:uiPriority w:val="99"/>
    <w:qFormat/>
    <w:rsid w:val="000E4607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Helvetica" w:eastAsia="Times New Roman" w:hAnsi="Helvetic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Heading Char"/>
    <w:basedOn w:val="DefaultParagraphFont"/>
    <w:uiPriority w:val="99"/>
    <w:locked/>
    <w:rsid w:val="000E460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aliases w:val="Major Heading Char"/>
    <w:basedOn w:val="DefaultParagraphFont"/>
    <w:link w:val="Heading2"/>
    <w:uiPriority w:val="99"/>
    <w:locked/>
    <w:rsid w:val="000E4607"/>
    <w:rPr>
      <w:rFonts w:ascii="Arial" w:hAnsi="Arial" w:cs="Times New Roman"/>
      <w:b/>
      <w:bCs/>
      <w:color w:val="365F91"/>
      <w:sz w:val="26"/>
      <w:szCs w:val="26"/>
      <w:u w:color="17365D"/>
      <w:lang w:val="en-GB"/>
    </w:rPr>
  </w:style>
  <w:style w:type="character" w:customStyle="1" w:styleId="Heading3Char">
    <w:name w:val="Heading 3 Char"/>
    <w:aliases w:val="Sub-heading Char,L3 Char Char"/>
    <w:basedOn w:val="DefaultParagraphFont"/>
    <w:link w:val="Heading3"/>
    <w:uiPriority w:val="99"/>
    <w:locked/>
    <w:rsid w:val="000E4607"/>
    <w:rPr>
      <w:rFonts w:ascii="Arial" w:hAnsi="Arial" w:cs="Times New Roman"/>
      <w:b/>
      <w:bCs/>
      <w:sz w:val="20"/>
      <w:szCs w:val="20"/>
      <w:lang w:val="en-GB"/>
    </w:rPr>
  </w:style>
  <w:style w:type="character" w:customStyle="1" w:styleId="Heading5Char">
    <w:name w:val="Heading 5 Char"/>
    <w:aliases w:val="Further Points Char"/>
    <w:basedOn w:val="DefaultParagraphFont"/>
    <w:link w:val="Heading5"/>
    <w:uiPriority w:val="99"/>
    <w:locked/>
    <w:rsid w:val="000E4607"/>
    <w:rPr>
      <w:rFonts w:ascii="Helvetica" w:hAnsi="Helvetica" w:cs="Times New Roman"/>
      <w:color w:val="7F7F7F"/>
      <w:sz w:val="20"/>
      <w:szCs w:val="20"/>
    </w:rPr>
  </w:style>
  <w:style w:type="character" w:customStyle="1" w:styleId="Heading6Char">
    <w:name w:val="Heading 6 Char"/>
    <w:aliases w:val="Points in Text Char"/>
    <w:basedOn w:val="DefaultParagraphFont"/>
    <w:link w:val="Heading6"/>
    <w:uiPriority w:val="99"/>
    <w:locked/>
    <w:rsid w:val="000E4607"/>
    <w:rPr>
      <w:rFonts w:ascii="Helvetica" w:hAnsi="Helvetica" w:cs="Times New Roman"/>
      <w:i/>
      <w:iCs/>
      <w:color w:val="7F7F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E4607"/>
    <w:rPr>
      <w:rFonts w:ascii="Helvetica" w:hAnsi="Helvetica" w:cs="Times New Roman"/>
      <w:i/>
      <w:iCs/>
      <w:color w:val="404040"/>
      <w:sz w:val="20"/>
      <w:szCs w:val="20"/>
    </w:rPr>
  </w:style>
  <w:style w:type="character" w:customStyle="1" w:styleId="Heading8Char">
    <w:name w:val="Heading 8 Char"/>
    <w:aliases w:val="Appendix Level 2 Char"/>
    <w:basedOn w:val="DefaultParagraphFont"/>
    <w:link w:val="Heading8"/>
    <w:uiPriority w:val="99"/>
    <w:locked/>
    <w:rsid w:val="000E4607"/>
    <w:rPr>
      <w:rFonts w:ascii="Helvetica" w:hAnsi="Helvetica" w:cs="Times New Roman"/>
      <w:color w:val="404040"/>
      <w:sz w:val="20"/>
      <w:szCs w:val="20"/>
    </w:rPr>
  </w:style>
  <w:style w:type="character" w:customStyle="1" w:styleId="Heading9Char">
    <w:name w:val="Heading 9 Char"/>
    <w:aliases w:val="Appendix Level 3 Char"/>
    <w:basedOn w:val="DefaultParagraphFont"/>
    <w:link w:val="Heading9"/>
    <w:uiPriority w:val="99"/>
    <w:locked/>
    <w:rsid w:val="000E4607"/>
    <w:rPr>
      <w:rFonts w:ascii="Helvetica" w:hAnsi="Helvetica" w:cs="Times New Roman"/>
      <w:i/>
      <w:iCs/>
      <w:color w:val="404040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0E4607"/>
    <w:pPr>
      <w:ind w:left="720"/>
      <w:contextualSpacing/>
    </w:pPr>
  </w:style>
  <w:style w:type="character" w:customStyle="1" w:styleId="Heading1Char1">
    <w:name w:val="Heading 1 Char1"/>
    <w:aliases w:val="Chapter Heading Char1"/>
    <w:link w:val="Heading1"/>
    <w:uiPriority w:val="99"/>
    <w:locked/>
    <w:rsid w:val="000E4607"/>
    <w:rPr>
      <w:rFonts w:ascii="Arial" w:hAnsi="Arial"/>
      <w:b/>
      <w:color w:val="17365D"/>
      <w:sz w:val="28"/>
      <w:shd w:val="clear" w:color="auto" w:fill="B6DDE8"/>
    </w:rPr>
  </w:style>
  <w:style w:type="paragraph" w:styleId="Header">
    <w:name w:val="header"/>
    <w:basedOn w:val="Normal"/>
    <w:link w:val="HeaderChar1"/>
    <w:uiPriority w:val="99"/>
    <w:rsid w:val="000E4607"/>
    <w:pPr>
      <w:tabs>
        <w:tab w:val="center" w:pos="4536"/>
        <w:tab w:val="right" w:pos="9072"/>
      </w:tabs>
      <w:spacing w:before="120" w:after="0" w:line="240" w:lineRule="auto"/>
    </w:pPr>
    <w:rPr>
      <w:rFonts w:ascii="Arial" w:eastAsia="Times New Roman" w:hAnsi="Arial"/>
      <w:szCs w:val="20"/>
      <w:lang w:val="de-AT" w:eastAsia="de-AT"/>
    </w:rPr>
  </w:style>
  <w:style w:type="character" w:customStyle="1" w:styleId="HeaderChar">
    <w:name w:val="Header Char"/>
    <w:basedOn w:val="DefaultParagraphFont"/>
    <w:uiPriority w:val="99"/>
    <w:semiHidden/>
    <w:locked/>
    <w:rsid w:val="000E4607"/>
    <w:rPr>
      <w:rFonts w:cs="Times New Roman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0E4607"/>
    <w:rPr>
      <w:rFonts w:ascii="Arial" w:hAnsi="Arial" w:cs="Times New Roman"/>
      <w:sz w:val="20"/>
      <w:szCs w:val="20"/>
      <w:lang w:val="de-AT" w:eastAsia="de-AT"/>
    </w:rPr>
  </w:style>
  <w:style w:type="paragraph" w:styleId="Footer">
    <w:name w:val="footer"/>
    <w:basedOn w:val="Normal"/>
    <w:link w:val="FooterChar1"/>
    <w:autoRedefine/>
    <w:uiPriority w:val="99"/>
    <w:rsid w:val="000E4607"/>
    <w:pPr>
      <w:tabs>
        <w:tab w:val="center" w:pos="4536"/>
        <w:tab w:val="right" w:pos="9072"/>
      </w:tabs>
      <w:spacing w:after="0" w:line="240" w:lineRule="auto"/>
    </w:pPr>
    <w:rPr>
      <w:rFonts w:ascii="Helvetica" w:hAnsi="Helvetica"/>
      <w:sz w:val="18"/>
      <w:szCs w:val="20"/>
    </w:rPr>
  </w:style>
  <w:style w:type="character" w:customStyle="1" w:styleId="FooterChar">
    <w:name w:val="Footer Char"/>
    <w:basedOn w:val="DefaultParagraphFont"/>
    <w:uiPriority w:val="99"/>
    <w:semiHidden/>
    <w:locked/>
    <w:rsid w:val="000E4607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0E4607"/>
    <w:rPr>
      <w:rFonts w:ascii="Helvetica" w:hAnsi="Helvetica"/>
      <w:sz w:val="18"/>
    </w:rPr>
  </w:style>
  <w:style w:type="paragraph" w:styleId="FootnoteText">
    <w:name w:val="footnote text"/>
    <w:aliases w:val="Footnote Text Char Char,Fußnote,single space,FOOTNOTES,fn,Footnote,Fußnotentextf,Fußnotentextr,stile 1,Footnote1,Footnote2,Footnote3,Footnote4,Footnote5,Footnote6,Footnote7,Footnote8,Footnote9,Footnote10,Footnote11"/>
    <w:basedOn w:val="Normal"/>
    <w:link w:val="FootnoteTextChar1"/>
    <w:uiPriority w:val="99"/>
    <w:rsid w:val="000E4607"/>
    <w:pPr>
      <w:spacing w:before="120" w:after="0" w:line="240" w:lineRule="auto"/>
    </w:pPr>
    <w:rPr>
      <w:rFonts w:ascii="Arial" w:eastAsia="Times New Roman" w:hAnsi="Arial"/>
      <w:szCs w:val="20"/>
      <w:lang w:val="de-AT" w:eastAsia="de-AT"/>
    </w:rPr>
  </w:style>
  <w:style w:type="character" w:customStyle="1" w:styleId="FootnoteTextChar">
    <w:name w:val="Footnote Text Char"/>
    <w:aliases w:val="Footnote Text Char Char Char,Fußnote Char,single space Char,FOOTNOTES Char,fn Char,Footnote Char,Fußnotentextf Char,Fußnotentextr Char,stile 1 Char,Footnote1 Char,Footnote2 Char,Footnote3 Char,Footnote4 Char,Footnote5 Char"/>
    <w:basedOn w:val="DefaultParagraphFont"/>
    <w:uiPriority w:val="99"/>
    <w:semiHidden/>
    <w:locked/>
    <w:rsid w:val="00C25567"/>
    <w:rPr>
      <w:rFonts w:cs="Times New Roman"/>
      <w:sz w:val="20"/>
      <w:szCs w:val="20"/>
    </w:rPr>
  </w:style>
  <w:style w:type="character" w:customStyle="1" w:styleId="FootnoteTextChar1">
    <w:name w:val="Footnote Text Char1"/>
    <w:aliases w:val="Footnote Text Char Char Char1,Fußnote Char1,single space Char1,FOOTNOTES Char1,fn Char1,Footnote Char1,Fußnotentextf Char1,Fußnotentextr Char1,stile 1 Char1,Footnote1 Char1,Footnote2 Char1,Footnote3 Char1,Footnote4 Char1"/>
    <w:basedOn w:val="DefaultParagraphFont"/>
    <w:link w:val="FootnoteText"/>
    <w:uiPriority w:val="99"/>
    <w:locked/>
    <w:rsid w:val="000E4607"/>
    <w:rPr>
      <w:rFonts w:ascii="Arial" w:hAnsi="Arial" w:cs="Times New Roman"/>
      <w:sz w:val="20"/>
      <w:szCs w:val="20"/>
      <w:lang w:val="de-AT" w:eastAsia="de-AT"/>
    </w:rPr>
  </w:style>
  <w:style w:type="character" w:styleId="FootnoteReference">
    <w:name w:val="footnote reference"/>
    <w:aliases w:val="Überschrift 4 Zchn1,Título 4 Car Zchn,Heading 4 Char1 Car Zchn,no vale 2 Zchn,no vale 2 Car Zchn,ftref,Footnote symbol,-E Fußnotenzeichen,ESPON Footnote No,Footnote call,Odwołanie przypisu,Voetnootverwijzing,FuЯnotenzeichen2,BVI fnr"/>
    <w:basedOn w:val="DefaultParagraphFont"/>
    <w:uiPriority w:val="99"/>
    <w:rsid w:val="000E4607"/>
    <w:rPr>
      <w:rFonts w:cs="Times New Roman"/>
      <w:vertAlign w:val="superscript"/>
    </w:rPr>
  </w:style>
  <w:style w:type="paragraph" w:customStyle="1" w:styleId="Text1">
    <w:name w:val="Text 1"/>
    <w:basedOn w:val="Normal"/>
    <w:link w:val="Text1Char"/>
    <w:uiPriority w:val="99"/>
    <w:rsid w:val="000E4607"/>
    <w:pPr>
      <w:spacing w:before="120" w:after="120" w:line="240" w:lineRule="auto"/>
      <w:ind w:left="850"/>
      <w:jc w:val="both"/>
    </w:pPr>
    <w:rPr>
      <w:rFonts w:ascii="Helvetica" w:hAnsi="Helvetica"/>
      <w:sz w:val="24"/>
      <w:szCs w:val="20"/>
      <w:lang w:val="en-GB"/>
    </w:rPr>
  </w:style>
  <w:style w:type="character" w:customStyle="1" w:styleId="Text1Char">
    <w:name w:val="Text 1 Char"/>
    <w:link w:val="Text1"/>
    <w:uiPriority w:val="99"/>
    <w:locked/>
    <w:rsid w:val="000E4607"/>
    <w:rPr>
      <w:rFonts w:ascii="Helvetica" w:hAnsi="Helvetica"/>
      <w:sz w:val="24"/>
      <w:lang w:val="en-GB"/>
    </w:rPr>
  </w:style>
  <w:style w:type="character" w:customStyle="1" w:styleId="ListParagraphChar">
    <w:name w:val="List Paragraph Char"/>
    <w:link w:val="ListParagraph"/>
    <w:uiPriority w:val="99"/>
    <w:locked/>
    <w:rsid w:val="006F7B4D"/>
  </w:style>
  <w:style w:type="paragraph" w:customStyle="1" w:styleId="berschriftber1">
    <w:name w:val="Überschrift_ber1"/>
    <w:basedOn w:val="Normal"/>
    <w:uiPriority w:val="99"/>
    <w:rsid w:val="00B4319F"/>
    <w:pPr>
      <w:numPr>
        <w:numId w:val="8"/>
      </w:numPr>
      <w:spacing w:before="120" w:after="240" w:line="240" w:lineRule="auto"/>
    </w:pPr>
    <w:rPr>
      <w:rFonts w:ascii="Arial" w:eastAsia="Times New Roman" w:hAnsi="Arial" w:cs="Arial"/>
      <w:b/>
      <w:noProof/>
      <w:sz w:val="28"/>
      <w:szCs w:val="28"/>
      <w:lang w:val="en-GB" w:eastAsia="de-DE"/>
    </w:rPr>
  </w:style>
  <w:style w:type="paragraph" w:customStyle="1" w:styleId="berschriftber2">
    <w:name w:val="Überschrift_ber2"/>
    <w:basedOn w:val="Normal"/>
    <w:uiPriority w:val="99"/>
    <w:rsid w:val="00B4319F"/>
    <w:pPr>
      <w:numPr>
        <w:ilvl w:val="1"/>
        <w:numId w:val="8"/>
      </w:numPr>
      <w:spacing w:before="120" w:after="120" w:line="288" w:lineRule="auto"/>
      <w:jc w:val="both"/>
    </w:pPr>
    <w:rPr>
      <w:rFonts w:ascii="Arial" w:eastAsia="Times New Roman" w:hAnsi="Arial" w:cs="Arial"/>
      <w:b/>
      <w:noProof/>
      <w:sz w:val="24"/>
      <w:szCs w:val="24"/>
      <w:lang w:val="en-GB" w:eastAsia="de-DE"/>
    </w:rPr>
  </w:style>
  <w:style w:type="character" w:customStyle="1" w:styleId="apple-converted-space">
    <w:name w:val="apple-converted-space"/>
    <w:uiPriority w:val="99"/>
    <w:rsid w:val="00B4319F"/>
  </w:style>
  <w:style w:type="table" w:styleId="TableGrid">
    <w:name w:val="Table Grid"/>
    <w:basedOn w:val="TableNormal"/>
    <w:uiPriority w:val="99"/>
    <w:rsid w:val="008F0AB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uiPriority w:val="99"/>
    <w:rsid w:val="00980B6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510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</dc:title>
  <dc:subject/>
  <dc:creator>User</dc:creator>
  <cp:keywords/>
  <dc:description/>
  <cp:lastModifiedBy>Marcela Glodeanu</cp:lastModifiedBy>
  <cp:revision>7</cp:revision>
  <dcterms:created xsi:type="dcterms:W3CDTF">2014-09-16T03:10:00Z</dcterms:created>
  <dcterms:modified xsi:type="dcterms:W3CDTF">2014-09-17T07:06:00Z</dcterms:modified>
</cp:coreProperties>
</file>